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9" w:rsidRPr="00FD6059" w:rsidRDefault="00453885" w:rsidP="00FD605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Пятница, 19 декабря 2014 года № 20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                         распространяется бесплатно   </w:t>
      </w:r>
    </w:p>
    <w:p w:rsidR="00FD6059" w:rsidRDefault="00FD6059" w:rsidP="00FD60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059" w:rsidRP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sz w:val="44"/>
          <w:szCs w:val="44"/>
          <w:u w:val="single"/>
        </w:rPr>
        <w:t>БЮЛЛЕТЕНЬ</w:t>
      </w:r>
    </w:p>
    <w:p w:rsid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i/>
          <w:sz w:val="44"/>
          <w:szCs w:val="44"/>
          <w:u w:val="single"/>
        </w:rPr>
        <w:t>«ОФИЦИАЛЬНЫЙ ВЕСТНИК ГРУЗИНСКОГО СЕЛЬСКОГО  ПОСЕЛЕНИЯ»</w:t>
      </w:r>
    </w:p>
    <w:p w:rsidR="00FD6059" w:rsidRDefault="00FD6059" w:rsidP="00FD605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Периодическое печатное средство массовой информации</w:t>
      </w:r>
    </w:p>
    <w:p w:rsidR="00FD6059" w:rsidRPr="005D0CA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6059" w:rsidRPr="005D0CA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АДМИНИСТРАЦИЯ  ГРУЗИНСКОГО  СЕЛЬСКОГО  ПОСЕЛЕНИЯ</w:t>
      </w:r>
    </w:p>
    <w:p w:rsidR="00FD6059" w:rsidRPr="005D0CA9" w:rsidRDefault="00FD6059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FD6059" w:rsidRPr="005D0CA9" w:rsidRDefault="00453885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от 10.12.2014 № 246</w:t>
      </w:r>
    </w:p>
    <w:p w:rsidR="00FD6059" w:rsidRPr="005D0CA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п. Краснофарфорный</w:t>
      </w:r>
    </w:p>
    <w:p w:rsidR="00E43E4E" w:rsidRPr="005D0CA9" w:rsidRDefault="00453885" w:rsidP="004538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Об утверждении </w:t>
      </w:r>
      <w:proofErr w:type="gramStart"/>
      <w:r w:rsidRPr="005D0CA9">
        <w:rPr>
          <w:rFonts w:ascii="Times New Roman" w:hAnsi="Times New Roman" w:cs="Times New Roman"/>
          <w:b/>
          <w:sz w:val="18"/>
          <w:szCs w:val="18"/>
        </w:rPr>
        <w:t>Порядка проведения оценки эффективности реализации муниципальных программ Грузинского сельского поселения</w:t>
      </w:r>
      <w:proofErr w:type="gramEnd"/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history="1">
        <w:r w:rsidRPr="005D0CA9">
          <w:rPr>
            <w:rFonts w:ascii="Times New Roman" w:hAnsi="Times New Roman" w:cs="Times New Roman"/>
            <w:sz w:val="18"/>
            <w:szCs w:val="18"/>
          </w:rPr>
          <w:t>пунктом 3 статьи 179</w:t>
        </w:r>
      </w:hyperlink>
      <w:r w:rsidRPr="005D0CA9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ПОСТАНОВЛЯЮ</w:t>
      </w:r>
      <w:r w:rsidRPr="005D0CA9">
        <w:rPr>
          <w:rFonts w:ascii="Times New Roman" w:hAnsi="Times New Roman" w:cs="Times New Roman"/>
          <w:sz w:val="18"/>
          <w:szCs w:val="18"/>
        </w:rPr>
        <w:t>: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1. Утвердить прилагаемый </w:t>
      </w:r>
      <w:hyperlink w:anchor="Par27" w:history="1">
        <w:r w:rsidRPr="005D0CA9">
          <w:rPr>
            <w:rFonts w:ascii="Times New Roman" w:hAnsi="Times New Roman" w:cs="Times New Roman"/>
            <w:sz w:val="18"/>
            <w:szCs w:val="18"/>
          </w:rPr>
          <w:t>Порядок</w:t>
        </w:r>
      </w:hyperlink>
      <w:r w:rsidRPr="005D0CA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проведения оценки эффективности реализации муниципальных программ Грузинского сельского поселения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>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выполнением постановления оставляю за собой.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 Опубликовать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Глава поселения  Л.В. </w:t>
      </w:r>
      <w:proofErr w:type="spellStart"/>
      <w:r w:rsidRPr="005D0CA9">
        <w:rPr>
          <w:rFonts w:ascii="Times New Roman" w:hAnsi="Times New Roman" w:cs="Times New Roman"/>
          <w:b/>
          <w:sz w:val="18"/>
          <w:szCs w:val="18"/>
        </w:rPr>
        <w:t>Башмачникова</w:t>
      </w:r>
      <w:proofErr w:type="spellEnd"/>
    </w:p>
    <w:p w:rsidR="00453885" w:rsidRPr="005D0CA9" w:rsidRDefault="00453885" w:rsidP="00453885">
      <w:pPr>
        <w:jc w:val="both"/>
        <w:rPr>
          <w:b/>
          <w:sz w:val="18"/>
          <w:szCs w:val="18"/>
        </w:rPr>
      </w:pPr>
    </w:p>
    <w:p w:rsidR="005D0CA9" w:rsidRDefault="005D0CA9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Утвержден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  <w:t>постановлением Администрации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  <w:t xml:space="preserve">            Грузинского сельского поселения </w:t>
      </w:r>
    </w:p>
    <w:p w:rsidR="00453885" w:rsidRPr="005D0CA9" w:rsidRDefault="00453885" w:rsidP="00453885">
      <w:pPr>
        <w:spacing w:after="0" w:line="240" w:lineRule="auto"/>
        <w:jc w:val="right"/>
        <w:rPr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</w:r>
      <w:r w:rsidRPr="005D0CA9">
        <w:rPr>
          <w:rFonts w:ascii="Times New Roman" w:hAnsi="Times New Roman" w:cs="Times New Roman"/>
          <w:sz w:val="18"/>
          <w:szCs w:val="18"/>
        </w:rPr>
        <w:tab/>
        <w:t>от 10.12.2014     № 246</w:t>
      </w:r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27"/>
      <w:bookmarkEnd w:id="0"/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 xml:space="preserve">ПРОВЕДЕНИЯ ОЦЕНКИ ЭФФЕКТИВНОСТИ РЕАЛИЗАЦИИ МУНИЦИПАЛЬНЫХ ПРОГРАММ </w:t>
      </w:r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>ГРУЗИНСКОГО СЕЛЬСКОГО ПОСЕЛЕНИЯ</w:t>
      </w:r>
    </w:p>
    <w:p w:rsidR="00453885" w:rsidRPr="005D0CA9" w:rsidRDefault="00453885" w:rsidP="00453885">
      <w:pPr>
        <w:spacing w:after="0"/>
        <w:rPr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1. Настоящий Порядок определяет правила проведения оценки эффективности реализации муниципальных программ Грузинского сельского поселения (далее -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 целом.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2. Оценку эффективности реализации муниципальных программ осуществляют ответственные исполнители (исполнители) по каждому мероприятию муниципальной программы (подпрограммы) в соответствии с </w:t>
      </w:r>
      <w:hyperlink w:anchor="Par63" w:history="1">
        <w:r w:rsidRPr="005D0CA9">
          <w:rPr>
            <w:rFonts w:ascii="Times New Roman" w:hAnsi="Times New Roman" w:cs="Times New Roman"/>
            <w:sz w:val="18"/>
            <w:szCs w:val="18"/>
          </w:rPr>
          <w:t>критериями</w:t>
        </w:r>
      </w:hyperlink>
      <w:r w:rsidRPr="005D0CA9">
        <w:rPr>
          <w:rFonts w:ascii="Times New Roman" w:hAnsi="Times New Roman" w:cs="Times New Roman"/>
          <w:sz w:val="18"/>
          <w:szCs w:val="18"/>
        </w:rPr>
        <w:t xml:space="preserve"> оценки эффективности реализации мероприятий муниципальной программы (подпрограммы) согласно приложению к настоящему Порядку.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"/>
      <w:bookmarkEnd w:id="1"/>
      <w:r w:rsidRPr="005D0CA9">
        <w:rPr>
          <w:rFonts w:ascii="Times New Roman" w:hAnsi="Times New Roman" w:cs="Times New Roman"/>
          <w:sz w:val="18"/>
          <w:szCs w:val="18"/>
        </w:rPr>
        <w:t>3. Оценка эффективности реализации мероприятий муниципальных программ (подпрограмм) осуществляется по формуле: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ЭФ = (пэф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+ пэф2 + ...) /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>, где: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ЭФ - эффективность реализации муниципальной программы (подпрограммы);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D0CA9">
        <w:rPr>
          <w:rFonts w:ascii="Times New Roman" w:hAnsi="Times New Roman" w:cs="Times New Roman"/>
          <w:sz w:val="18"/>
          <w:szCs w:val="18"/>
        </w:rPr>
        <w:t>пэф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- оценка эффективности реализации мероприятий программы (подпрограммы) в баллах;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D0CA9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– число мероприятий муниципальной программы (подпрограммы).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 Оценка эффективности реализации муниципальных программ исчисляется в пределах от 0 до 100 баллов.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программы, оценка которых составляет менее 50 баллов, признаются неэффективными;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lastRenderedPageBreak/>
        <w:t>программы, оценка которых составляет от 50 до 80 баллов, признаются умеренно эффективными;</w:t>
      </w: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программы, оценка которых составляет от 80 до 100 баллов, признаются эффективными.</w:t>
      </w:r>
    </w:p>
    <w:p w:rsidR="00453885" w:rsidRPr="005D0CA9" w:rsidRDefault="00453885" w:rsidP="0045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5. Ответственные исполнители до 1 марта года, следующего за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, направляют главному специалисту администрации поселения заполненную таблицу согласно </w:t>
      </w:r>
      <w:hyperlink w:anchor="Par63" w:history="1">
        <w:r w:rsidRPr="005D0CA9">
          <w:rPr>
            <w:rFonts w:ascii="Times New Roman" w:hAnsi="Times New Roman" w:cs="Times New Roman"/>
            <w:sz w:val="18"/>
            <w:szCs w:val="18"/>
          </w:rPr>
          <w:t>приложению</w:t>
        </w:r>
      </w:hyperlink>
      <w:r w:rsidRPr="005D0CA9">
        <w:rPr>
          <w:rFonts w:ascii="Times New Roman" w:hAnsi="Times New Roman" w:cs="Times New Roman"/>
          <w:sz w:val="18"/>
          <w:szCs w:val="18"/>
        </w:rPr>
        <w:t xml:space="preserve"> к настоящему Порядку, а также расчет оценки эффективности реализации мероприятий муниципальных программ (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подпрграмм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) по формуле согласно </w:t>
      </w:r>
      <w:hyperlink w:anchor="Par36" w:history="1">
        <w:r w:rsidRPr="005D0CA9">
          <w:rPr>
            <w:rFonts w:ascii="Times New Roman" w:hAnsi="Times New Roman" w:cs="Times New Roman"/>
            <w:sz w:val="18"/>
            <w:szCs w:val="18"/>
          </w:rPr>
          <w:t>пункту 3</w:t>
        </w:r>
      </w:hyperlink>
      <w:r w:rsidRPr="005D0CA9">
        <w:rPr>
          <w:rFonts w:ascii="Times New Roman" w:hAnsi="Times New Roman" w:cs="Times New Roman"/>
          <w:sz w:val="18"/>
          <w:szCs w:val="18"/>
        </w:rPr>
        <w:t xml:space="preserve"> настоящего Порядка в форме информации.</w:t>
      </w:r>
    </w:p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CA9" w:rsidRDefault="005D0CA9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Приложение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к Порядку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проведения оценки эффективности реализации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муниципальных программ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Грузинского</w:t>
      </w:r>
      <w:proofErr w:type="gramEnd"/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ar63"/>
      <w:bookmarkEnd w:id="2"/>
      <w:r w:rsidRPr="005D0CA9">
        <w:rPr>
          <w:rFonts w:ascii="Times New Roman" w:hAnsi="Times New Roman" w:cs="Times New Roman"/>
          <w:sz w:val="18"/>
          <w:szCs w:val="18"/>
        </w:rPr>
        <w:t>Критерии оценки эффективности реализации мероприятий</w:t>
      </w: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муниципальной программы (подпрограммы)</w:t>
      </w: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(наименование муниципальной программы, подпрограммы)</w:t>
      </w: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за ______________ год</w:t>
      </w:r>
    </w:p>
    <w:p w:rsidR="00453885" w:rsidRPr="005D0CA9" w:rsidRDefault="00453885" w:rsidP="0045388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(отчетный год)</w:t>
      </w:r>
    </w:p>
    <w:p w:rsidR="00453885" w:rsidRDefault="00453885" w:rsidP="00453885">
      <w:pPr>
        <w:spacing w:after="0"/>
        <w:rPr>
          <w:sz w:val="18"/>
          <w:szCs w:val="18"/>
        </w:rPr>
      </w:pPr>
    </w:p>
    <w:p w:rsidR="005D0CA9" w:rsidRPr="005D0CA9" w:rsidRDefault="005D0CA9" w:rsidP="00453885">
      <w:pPr>
        <w:spacing w:after="0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1"/>
        <w:gridCol w:w="2608"/>
        <w:gridCol w:w="1361"/>
        <w:gridCol w:w="1304"/>
        <w:gridCol w:w="1191"/>
      </w:tblGrid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Критерии оценки эффективности реализации муниципальной программы (подпрограммы)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Вариант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Значение критерия оценки эффективности (от 0 до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Вес критерия оценки эффективности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Оценка эффективности в баллах (гр. 4 </w:t>
            </w: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 гр. 5)</w:t>
            </w: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Соответствие количества достигнутых и запланированных целевых показателей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отношение количества достигнутых к количеству запланированных целевых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программы (подпрограммы) в отчетном году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выполненных мероприятий программы (подпрограммы) </w:t>
            </w:r>
            <w:hyperlink w:anchor="Par147" w:history="1">
              <w:r w:rsidRPr="00453885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запланированных мероприятий программы (подпрограммы)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 программы (подпрограммы) с начала ее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выполненных мероприятий программы (подпрограммы) </w:t>
            </w:r>
            <w:hyperlink w:anchor="Par147" w:history="1">
              <w:r w:rsidRPr="00453885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запланированных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Уровень фактического объема финансирования мероприятий программы (подпрограммы) в отчетном финансовом году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мероприятий программы (подпрограммы) к плановому объему финансирования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Уровень фактического объема финансирования мероприятий программы (подпрограммы) с начала ее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мероприятий программы (подпрограммы) к плановому объему финансирования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Отклонение освоенного объема финансирования мероприятий программы (подпрограммы) из областного бюджета от фактического объема финансирования из областного бюджета с начала ее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освоенного объема финансирования к </w:t>
            </w:r>
            <w:proofErr w:type="gram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фактическому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освоенного объема финансирования мероприятий программы (подпрограммы) из местных бюджетов от фактического объема финансирования из местных бюджетов (с начала ее реализации) </w:t>
            </w:r>
            <w:hyperlink w:anchor="Par148" w:history="1">
              <w:r w:rsidRPr="00453885">
                <w:rPr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освоенного объема финансирования к </w:t>
            </w:r>
            <w:proofErr w:type="gram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фактическому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885" w:rsidRPr="00453885" w:rsidTr="00EE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реализации мероприятий программы (подпрограммы) в баллах (</w:t>
            </w: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пэф</w:t>
            </w:r>
            <w:proofErr w:type="spellEnd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w:anchor="Par149" w:history="1">
              <w:r w:rsidRPr="00453885">
                <w:rPr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8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85" w:rsidRPr="00453885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88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3" w:name="Par147"/>
      <w:bookmarkEnd w:id="3"/>
      <w:r w:rsidRPr="00453885">
        <w:rPr>
          <w:rFonts w:ascii="Times New Roman" w:hAnsi="Times New Roman" w:cs="Times New Roman"/>
          <w:sz w:val="16"/>
          <w:szCs w:val="16"/>
        </w:rPr>
        <w:t>&lt;*&gt; Мероприятие программы (подпрограммы), которое выполнено частично, признается невыполненным.</w:t>
      </w:r>
    </w:p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Par148"/>
      <w:bookmarkEnd w:id="4"/>
      <w:r w:rsidRPr="00453885">
        <w:rPr>
          <w:rFonts w:ascii="Times New Roman" w:hAnsi="Times New Roman" w:cs="Times New Roman"/>
          <w:sz w:val="16"/>
          <w:szCs w:val="16"/>
        </w:rPr>
        <w:t xml:space="preserve">&lt;**&gt; В случае привлечения на реализацию муниципальной программы средств из  областного бюджета. При отсутствии данного вида финансирования значение критерия берется </w:t>
      </w:r>
      <w:proofErr w:type="gramStart"/>
      <w:r w:rsidRPr="00453885">
        <w:rPr>
          <w:rFonts w:ascii="Times New Roman" w:hAnsi="Times New Roman" w:cs="Times New Roman"/>
          <w:sz w:val="16"/>
          <w:szCs w:val="16"/>
        </w:rPr>
        <w:t>равным</w:t>
      </w:r>
      <w:proofErr w:type="gramEnd"/>
      <w:r w:rsidRPr="00453885">
        <w:rPr>
          <w:rFonts w:ascii="Times New Roman" w:hAnsi="Times New Roman" w:cs="Times New Roman"/>
          <w:sz w:val="16"/>
          <w:szCs w:val="16"/>
        </w:rPr>
        <w:t xml:space="preserve"> 1.</w:t>
      </w:r>
    </w:p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5" w:name="Par149"/>
      <w:bookmarkEnd w:id="5"/>
      <w:r w:rsidRPr="00453885">
        <w:rPr>
          <w:rFonts w:ascii="Times New Roman" w:hAnsi="Times New Roman" w:cs="Times New Roman"/>
          <w:sz w:val="16"/>
          <w:szCs w:val="16"/>
        </w:rPr>
        <w:t>&lt;***&gt; Сумма баллов по графе 6.</w:t>
      </w:r>
    </w:p>
    <w:p w:rsidR="00453885" w:rsidRDefault="00453885" w:rsidP="00453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85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53885" w:rsidRPr="005D0CA9" w:rsidRDefault="00453885" w:rsidP="00453885">
      <w:pPr>
        <w:jc w:val="center"/>
        <w:rPr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Итоговый документ публичных слушаний</w:t>
      </w:r>
    </w:p>
    <w:p w:rsidR="00453885" w:rsidRPr="005D0CA9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          Публичные слушания назначены  распоряжением Администрации Грузинского сельского поселения от 27.11.2014 № 81-рг по обсуждению  проекта бюджета Грузинского сельского поселения на 2015 год и плановый период 2016-2017 годов.</w:t>
      </w:r>
    </w:p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          Дата проведения публичных слушаний: 12 декабря  2014 года</w:t>
      </w:r>
    </w:p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0" w:type="auto"/>
        <w:tblLook w:val="01E0"/>
      </w:tblPr>
      <w:tblGrid>
        <w:gridCol w:w="1008"/>
        <w:gridCol w:w="5372"/>
        <w:gridCol w:w="3191"/>
      </w:tblGrid>
      <w:tr w:rsidR="00453885" w:rsidRPr="005D0CA9" w:rsidTr="00EE0C7B">
        <w:tc>
          <w:tcPr>
            <w:tcW w:w="1008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  <w:r w:rsidRPr="005D0CA9">
              <w:rPr>
                <w:sz w:val="18"/>
                <w:szCs w:val="18"/>
              </w:rPr>
              <w:t xml:space="preserve">№ </w:t>
            </w:r>
            <w:proofErr w:type="spellStart"/>
            <w:r w:rsidRPr="005D0CA9">
              <w:rPr>
                <w:sz w:val="18"/>
                <w:szCs w:val="18"/>
              </w:rPr>
              <w:t>п\</w:t>
            </w:r>
            <w:proofErr w:type="gramStart"/>
            <w:r w:rsidRPr="005D0CA9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372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  <w:r w:rsidRPr="005D0CA9">
              <w:rPr>
                <w:sz w:val="18"/>
                <w:szCs w:val="18"/>
              </w:rPr>
              <w:t>Предложения, замечания, рекомендации, высказанные гражданами и общественными объединениями</w:t>
            </w:r>
          </w:p>
        </w:tc>
        <w:tc>
          <w:tcPr>
            <w:tcW w:w="3191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  <w:r w:rsidRPr="005D0CA9">
              <w:rPr>
                <w:sz w:val="18"/>
                <w:szCs w:val="18"/>
              </w:rPr>
              <w:t>Результат</w:t>
            </w:r>
          </w:p>
        </w:tc>
      </w:tr>
      <w:tr w:rsidR="00453885" w:rsidRPr="005D0CA9" w:rsidTr="00EE0C7B">
        <w:tc>
          <w:tcPr>
            <w:tcW w:w="1008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  <w:r w:rsidRPr="005D0CA9">
              <w:rPr>
                <w:sz w:val="18"/>
                <w:szCs w:val="18"/>
              </w:rPr>
              <w:t>1</w:t>
            </w:r>
          </w:p>
        </w:tc>
        <w:tc>
          <w:tcPr>
            <w:tcW w:w="5372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  <w:r w:rsidRPr="005D0CA9">
              <w:rPr>
                <w:sz w:val="18"/>
                <w:szCs w:val="18"/>
              </w:rPr>
              <w:t>предложений, замечаний, рекомендаций нет</w:t>
            </w:r>
          </w:p>
        </w:tc>
        <w:tc>
          <w:tcPr>
            <w:tcW w:w="3191" w:type="dxa"/>
          </w:tcPr>
          <w:p w:rsidR="00453885" w:rsidRPr="005D0CA9" w:rsidRDefault="00453885" w:rsidP="00453885">
            <w:pPr>
              <w:rPr>
                <w:sz w:val="18"/>
                <w:szCs w:val="18"/>
              </w:rPr>
            </w:pPr>
          </w:p>
        </w:tc>
      </w:tr>
    </w:tbl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Председательствующий    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Л.В.Башмачникова</w:t>
      </w:r>
      <w:proofErr w:type="spellEnd"/>
    </w:p>
    <w:p w:rsidR="00453885" w:rsidRDefault="00453885" w:rsidP="00453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85" w:rsidRPr="00453885" w:rsidRDefault="00453885" w:rsidP="004538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453885" w:rsidRPr="00453885" w:rsidRDefault="00453885" w:rsidP="00453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85" w:rsidRPr="005D0CA9" w:rsidRDefault="00453885" w:rsidP="004538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3885" w:rsidRPr="005D0CA9" w:rsidRDefault="00453885" w:rsidP="0045388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АДМИНИСТРАЦИЯ  ГРУЗИНСКОГО  СЕЛЬСКОГО  ПОСЕЛЕНИЯ</w:t>
      </w:r>
    </w:p>
    <w:p w:rsidR="00453885" w:rsidRPr="005D0CA9" w:rsidRDefault="00453885" w:rsidP="004538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453885" w:rsidRPr="005D0CA9" w:rsidRDefault="00453885" w:rsidP="004538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от 12.12.2014 № 249</w:t>
      </w:r>
    </w:p>
    <w:p w:rsidR="00453885" w:rsidRPr="005D0CA9" w:rsidRDefault="00453885" w:rsidP="0045388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п. Краснофарфорный</w:t>
      </w:r>
    </w:p>
    <w:p w:rsidR="00453885" w:rsidRPr="005D0CA9" w:rsidRDefault="00453885" w:rsidP="0062384F">
      <w:pPr>
        <w:spacing w:after="0"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Об утверждении Регламента информационного взаимодействия с лицами, осуществляющими поставки ресурсов, необходимых для предоставления </w:t>
      </w:r>
      <w:r w:rsidR="0062384F" w:rsidRPr="005D0CA9">
        <w:rPr>
          <w:rFonts w:ascii="Times New Roman" w:hAnsi="Times New Roman" w:cs="Times New Roman"/>
          <w:b/>
          <w:sz w:val="18"/>
          <w:szCs w:val="18"/>
        </w:rPr>
        <w:t xml:space="preserve"> коммунальных услуг, </w:t>
      </w:r>
      <w:proofErr w:type="gramStart"/>
      <w:r w:rsidR="0062384F" w:rsidRPr="005D0CA9">
        <w:rPr>
          <w:rFonts w:ascii="Times New Roman" w:hAnsi="Times New Roman" w:cs="Times New Roman"/>
          <w:b/>
          <w:sz w:val="18"/>
          <w:szCs w:val="18"/>
        </w:rPr>
        <w:t>и(</w:t>
      </w:r>
      <w:proofErr w:type="gramEnd"/>
      <w:r w:rsidR="0062384F" w:rsidRPr="005D0CA9">
        <w:rPr>
          <w:rFonts w:ascii="Times New Roman" w:hAnsi="Times New Roman" w:cs="Times New Roman"/>
          <w:b/>
          <w:sz w:val="18"/>
          <w:szCs w:val="18"/>
        </w:rPr>
        <w:t>или) оказывающими 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 внешними пользователями при предоставлении информации</w:t>
      </w:r>
    </w:p>
    <w:p w:rsidR="0062384F" w:rsidRPr="005D0CA9" w:rsidRDefault="0062384F" w:rsidP="0062384F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D0CA9">
        <w:rPr>
          <w:rFonts w:ascii="Times New Roman" w:hAnsi="Times New Roman" w:cs="Times New Roman"/>
          <w:sz w:val="18"/>
          <w:szCs w:val="18"/>
        </w:rPr>
        <w:t>В соответствии с ч. 4 статьи 165 Жилищного кодекса Российской Федерации, Постановлением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домах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62384F" w:rsidRPr="005D0CA9" w:rsidRDefault="0062384F" w:rsidP="00623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62384F" w:rsidRPr="005D0CA9" w:rsidRDefault="0062384F" w:rsidP="0062384F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384F" w:rsidRPr="005D0CA9" w:rsidRDefault="0062384F" w:rsidP="00623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ab/>
        <w:t xml:space="preserve">1. Утвердить прилагаемый Регламент информационного взаимодействия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информации. </w:t>
      </w:r>
    </w:p>
    <w:p w:rsidR="0062384F" w:rsidRPr="005D0CA9" w:rsidRDefault="0062384F" w:rsidP="00623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ab/>
        <w:t>2. Опубликовать постановление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62384F" w:rsidRPr="005D0CA9" w:rsidRDefault="0062384F" w:rsidP="0062384F">
      <w:pPr>
        <w:pStyle w:val="ac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62384F" w:rsidRPr="005D0CA9" w:rsidRDefault="0062384F" w:rsidP="0062384F">
      <w:pPr>
        <w:pStyle w:val="ac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62384F" w:rsidRDefault="0062384F" w:rsidP="006238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Глава поселения  Л.В. </w:t>
      </w:r>
      <w:proofErr w:type="spellStart"/>
      <w:r w:rsidRPr="005D0CA9">
        <w:rPr>
          <w:rFonts w:ascii="Times New Roman" w:hAnsi="Times New Roman" w:cs="Times New Roman"/>
          <w:b/>
          <w:sz w:val="18"/>
          <w:szCs w:val="18"/>
        </w:rPr>
        <w:t>Башмачникова</w:t>
      </w:r>
      <w:proofErr w:type="spellEnd"/>
    </w:p>
    <w:p w:rsidR="005D0CA9" w:rsidRPr="005D0CA9" w:rsidRDefault="005D0CA9" w:rsidP="006238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Утвержден</w:t>
      </w:r>
    </w:p>
    <w:p w:rsidR="0062384F" w:rsidRPr="005D0CA9" w:rsidRDefault="0062384F" w:rsidP="006238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постановлением  Администрации</w:t>
      </w:r>
    </w:p>
    <w:p w:rsidR="0062384F" w:rsidRPr="005D0CA9" w:rsidRDefault="0062384F" w:rsidP="006238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Грузинского сельского поселения</w:t>
      </w:r>
    </w:p>
    <w:p w:rsidR="0062384F" w:rsidRPr="005D0CA9" w:rsidRDefault="0062384F" w:rsidP="006238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от 12.12.2014    № 249</w:t>
      </w:r>
    </w:p>
    <w:p w:rsidR="0062384F" w:rsidRPr="005D0CA9" w:rsidRDefault="0062384F" w:rsidP="006238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Регламент </w:t>
      </w: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информационного взаимодействия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</w:t>
      </w:r>
    </w:p>
    <w:p w:rsidR="0062384F" w:rsidRPr="005D0CA9" w:rsidRDefault="0062384F" w:rsidP="006238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lastRenderedPageBreak/>
        <w:t>1. Общие положения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Настоящий Регламент информационного взаимодействия Администрации Грузинского сельского поселения (далее – Администрация)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(далее - Регламент) разработан в соответствии с Постановлением Правительства Российской Федерации от 28 декабря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D0CA9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5D0CA9">
        <w:rPr>
          <w:rFonts w:ascii="Times New Roman" w:hAnsi="Times New Roman" w:cs="Times New Roman"/>
          <w:sz w:val="18"/>
          <w:szCs w:val="18"/>
        </w:rPr>
        <w:t>. N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(далее - постановление).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1.2.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Целью настоящего Регламента является определение порядка взаимодействия Администрации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передаче информации, перечисленной в постановлении (далее - информация), в форме:</w:t>
      </w:r>
      <w:proofErr w:type="gramEnd"/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а) электронного паспорта многоквартирного дома;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б) электронного паспорта жилого дома;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в) электронного документа о состоянии объектов коммунальной и инженерной инфраструктуры, расположенных на территории Грузинского сельского поселения (далее – поселение).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1.3. Информация (пункт 1.2 настоящего Регламента) передается в форме электронного документа в соответствии с требованиями формата для данного типа документа. Электронный документ передается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1.4. Администрация размещает в открытом доступе на официальном сайте Администрации в информационно-телекоммуникационной сети "Интернет" (http://adm-gruzino.ru) (далее - сети Интернет):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0CA9">
        <w:rPr>
          <w:rFonts w:ascii="Times New Roman" w:hAnsi="Times New Roman" w:cs="Times New Roman"/>
          <w:sz w:val="18"/>
          <w:szCs w:val="18"/>
        </w:rPr>
        <w:t>1) формы электронного паспорта многоквартирного дома; электронного паспорта жилого дома; электронного документа о состоянии объектов коммунальной и инженерной инфраструктуры, расположенных на территории поселения для заполнения;</w:t>
      </w:r>
      <w:proofErr w:type="gramEnd"/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2) форматы электронного паспорта многоквартирного дома; электронного паспорта жилого дома; электронного документа о состоянии объектов коммунальной и инженерной инфраструктуры, расположенных на территории поселения для формирования электронных документов;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3) способы передачи информации: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а) путем выгрузки информации из смежных систем;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б) путем заполнения форм электронного паспорта многоквартирного дома; электронного паспорта жилого дома; электронного документа о состоянии объектов коммунальной и инженерной инфраструктуры, расположенных на территории поселения, на официальном сайте Администрации в сети Интернет;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в) путем заполнения форм электронного паспорта многоквартирного дома; электронного паспорта жилого дома; электронного документа о состоянии объектов коммунальной и инженерной инфраструктуры, расположенных на территории поселения на рабочем месте лиц, с последующей выгрузкой на официальный сайт Администрации;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г) по телекоммуникационным каналам связи в сети Интернет через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спецоператора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связи.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1.5. Обязанность по предоставлению информации возникает: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а) в отношении лиц, осуществляющих оказание коммунальных услуг в многоквартирных и жилых домах, со дня, определяемого в соответствии с пунктами 14,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D0CA9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5D0CA9">
        <w:rPr>
          <w:rFonts w:ascii="Times New Roman" w:hAnsi="Times New Roman" w:cs="Times New Roman"/>
          <w:sz w:val="18"/>
          <w:szCs w:val="18"/>
        </w:rPr>
        <w:t>. № 354;</w:t>
      </w:r>
    </w:p>
    <w:p w:rsidR="0062384F" w:rsidRPr="005D0CA9" w:rsidRDefault="0062384F" w:rsidP="0062384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со дня заключения соответствующего договора.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1.6. По инициативе участника взаимодействия перечень передаваемой им информации может быть расширен.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 целях расширения передаваемой информации участник взаимодействия направляет соответствующее предложение в Администрацию, которая принимает решение о расширении перечня передаваемой информации и размещает соответствующее решение на официальном сайте Администрации.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84F" w:rsidRPr="005D0CA9" w:rsidRDefault="0062384F" w:rsidP="006238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2. Перечень лиц, ответственных за информационное взаимодействие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2.1. Во взаимодействии принимают участие следующие органы и организации: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2.1.1.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  <w:proofErr w:type="gramEnd"/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организации);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б) организации, осуществляющие предоставление коммунальных услуг в многоквартирных и жилых домах: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 жилых домов;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D0CA9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0CA9">
        <w:rPr>
          <w:rFonts w:ascii="Times New Roman" w:hAnsi="Times New Roman" w:cs="Times New Roman"/>
          <w:sz w:val="18"/>
          <w:szCs w:val="18"/>
        </w:rPr>
        <w:lastRenderedPageBreak/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в абзацах втором и "б"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Федерации;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2.1.2. Лица, отвечающие за эксплуатацию объектов коммунальной и инженерной инфраструктуры, расположенных на территории поселения.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2.2. К числу внешних участников информационного обмена могут быть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отнесены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>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1) орган, контролирующий качество предоставления услуг ЖКХ;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2) организации, осуществляющие государственный технический учет и техническую инвентаризацию объектов недвижимости;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3) организации, осуществляющие расчеты за коммунальные услуги;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4) орган кадастрового учета государственной регистрации прав;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5) орган регистрационного учета;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6) организация, осуществляющая регистрационный учет граждан.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3. Описание информационного взаимодействия при передаче информации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 Описание информационного взаимодействия при передаче информации в форме электронного паспорта многоквартирного дома или электронного паспорта жилого дома (далее - электронный паспорт).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3.1.1. С момента утверждения в установленном порядке формы электронного паспорта Администрация размещает в открытом доступе на официальном сайте Администрации в сети Интернет: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сведения о выделенном адресе электронной почты для получения информации.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3.1.2. Обязанность по предоставлению информации возникает: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а) в отношении лиц, осуществляющих оказание коммунальных услуг в многоквартирных и жилых домах, - со дня, определяемого в соответствии с пунктами 14,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со дня заключения соответствующего договора.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3.1.3.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Администрации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3.1.4. Форма электронного паспорта заполняется отдельно по каждому многоквартирному дому или жилому дому лицами, указанными в подпункте 2.1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3.1.5. Администрация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3.1.8. Лицо, осуществляющее поставку коммунальных ресурсов и (или) оказание услуг, получившее извещение, указанное в подпункте 3.1.7 настоящего Регламента, обязано в течение пяти рабочих дней устранить замечания, перечисленные в извещении Администрации, и направить доработанную форму электронного паспорта в адрес Администрации.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3.2. Описание информационного взаимодействия при передаче информации в форме электронного документа о состоянии объектов коммунальной и инженерной инфраструктуры, расположенных на территории поселения (далее - электронный документ об объектах коммунальной и инженерной инфраструктуры).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3.2.1. С момента утверждения в установленном порядке формы электронного документа об объектах коммунальной и инженерной инфраструктуры Администрация размещает в открытом доступе на официальном сайте в сети Интернет: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района;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сведения о выделенном адресе электронной почты для получения информации.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3.2.2.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поселения, направляют на выделенный адрес электронной почты Администрации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lastRenderedPageBreak/>
        <w:t>3.2.3. Администрация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подпунктом 3.2.3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3.2.5.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Администрации соответствующее извещение о необходимости внесения корректировок с указанием замечаний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>, которые необходимо устранить.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3.2.6.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Администрации, и направить доработанную форму электронного документа об объектах коммунальной и инженерной инфраструктуры в адрес Администрации в порядке, предусмотренном настоящим Регламентом.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3.3.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Описание информационного взаимодействия при передаче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- извещение).</w:t>
      </w:r>
      <w:proofErr w:type="gramEnd"/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3.3.1.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Администрации, предусмотренный подпунктом 2.1.1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N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3.3.2. Администрация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Администрации.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подпунктом 3.3.2 настоящего Регламента, при условии надлежащего подписания извещения.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3.3.4. В случае некорректного заполнения и (или) некорректного подписания извещения лицом, осуществляющим поставку коммунальных ресурсов и (или) оказание услуг, Администрация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3.3.5. Лицо, осуществляющее поставку коммунальных ресурсов и (или) оказание услуг, получившее сообщение, указанное в подпункте 3.3.4 настоящего Регламента, обязано в течение пяти рабочих дней устранить замечание, направить корректное извещение в адрес Администрации в порядке, предусмотренном подпунктами 3.3.1 - 3.3.3 настоящего Регламента.</w:t>
      </w: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 xml:space="preserve">4. Описание организации контроля </w:t>
      </w:r>
    </w:p>
    <w:p w:rsidR="0062384F" w:rsidRPr="005D0CA9" w:rsidRDefault="0062384F" w:rsidP="006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своевременности и полноты предоставляемой информации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4.1. Информация о наименовании и контактах органа или организации, уполномоченной на осуществление контроля своевременности и полноты предоставляемой информации в органы местного самоуправления.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4.1.1.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 xml:space="preserve">Местонахождение администрации: 174214, Новгородская область,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Чудовский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район, п. Краснофарфорный, ул. Октябрьская, д. 1;</w:t>
      </w:r>
      <w:proofErr w:type="gramEnd"/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0CA9">
        <w:rPr>
          <w:rFonts w:ascii="Times New Roman" w:hAnsi="Times New Roman" w:cs="Times New Roman"/>
          <w:sz w:val="18"/>
          <w:szCs w:val="18"/>
        </w:rPr>
        <w:t xml:space="preserve">почтовый адрес: 174214, Новгородская область, 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Чудовский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 xml:space="preserve"> район, п. Краснофарфорный, ул. Октябрьская, д. 1;</w:t>
      </w:r>
      <w:proofErr w:type="gramEnd"/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4.1.2. График (режим) работы администрации: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Понедельник – пятница: 9.00 - 17.00;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перерыв на обед: 13.00 - 14.00;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выходные дни: суббота, воскресенье.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4.1.3. Справочные телефоны: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телефон Администрации: 8(816-65)48-848, факс: 48-865.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4.1.4. Адрес официального сайта Администрации http://adm-gruzino.ru.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4.1.5. Адрес электронной почты Администрации: </w:t>
      </w:r>
      <w:r w:rsidRPr="005D0CA9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dm</w:t>
      </w:r>
      <w:proofErr w:type="spellEnd"/>
      <w:r w:rsidRPr="005D0CA9">
        <w:rPr>
          <w:rFonts w:ascii="Times New Roman" w:hAnsi="Times New Roman" w:cs="Times New Roman"/>
          <w:sz w:val="18"/>
          <w:szCs w:val="18"/>
          <w:lang w:val="en-US"/>
        </w:rPr>
        <w:t>G</w:t>
      </w:r>
      <w:proofErr w:type="spellStart"/>
      <w:r w:rsidRPr="005D0CA9">
        <w:rPr>
          <w:rFonts w:ascii="Times New Roman" w:hAnsi="Times New Roman" w:cs="Times New Roman"/>
          <w:sz w:val="18"/>
          <w:szCs w:val="18"/>
        </w:rPr>
        <w:t>ruzino@yandex.ru</w:t>
      </w:r>
      <w:proofErr w:type="spellEnd"/>
      <w:r w:rsidRPr="005D0CA9">
        <w:rPr>
          <w:rFonts w:ascii="Times New Roman" w:hAnsi="Times New Roman" w:cs="Times New Roman"/>
          <w:sz w:val="18"/>
          <w:szCs w:val="18"/>
        </w:rPr>
        <w:t>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4.2. Порядок организации контроля своевременности и полноты предоставляемой информации и направления указанным органом или организацией претензии по вопросам предоставления информации лицам, осуществляющим поставку коммунальных ресурсов и (или) оказание услуг.</w:t>
      </w:r>
    </w:p>
    <w:p w:rsidR="0062384F" w:rsidRPr="005D0CA9" w:rsidRDefault="0062384F" w:rsidP="006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 xml:space="preserve">4.2.1. Администрация осуществляет </w:t>
      </w:r>
      <w:proofErr w:type="gramStart"/>
      <w:r w:rsidRPr="005D0CA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D0CA9">
        <w:rPr>
          <w:rFonts w:ascii="Times New Roman" w:hAnsi="Times New Roman" w:cs="Times New Roman"/>
          <w:sz w:val="18"/>
          <w:szCs w:val="18"/>
        </w:rPr>
        <w:t xml:space="preserve"> своевременностью и полнотой представленной информации.</w:t>
      </w:r>
    </w:p>
    <w:p w:rsidR="0062384F" w:rsidRPr="005D0CA9" w:rsidRDefault="0062384F" w:rsidP="00623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В случае непредставления участниками взаимодействия необходимой информации в установленные сроки или предоставления неполной информации Администрация в течение 10 дней направляет претензию в адрес участника взаимодействия, не представившего информацию или представившего информацию в неполном объеме.</w:t>
      </w:r>
    </w:p>
    <w:p w:rsidR="0062384F" w:rsidRPr="005D0CA9" w:rsidRDefault="0062384F" w:rsidP="0062384F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4.2.2. При получении претензии, указанной в пункте 3.1 настоящего Регламента, участник взаимодействия в течение 3 дней обязан предоставить запрашиваемую информацию в Администрацию либо сообщить о причинах невозможности ее предоставления.</w:t>
      </w:r>
    </w:p>
    <w:p w:rsidR="0062384F" w:rsidRPr="0062384F" w:rsidRDefault="0062384F" w:rsidP="0062384F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D0CA9" w:rsidRDefault="005D0CA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0CA9" w:rsidRDefault="005D0CA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0CA9" w:rsidRDefault="005D0CA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384F" w:rsidRPr="005D0CA9" w:rsidRDefault="0062384F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АДМИНИСТРАЦИЯ  ГРУЗИНСКОГО  СЕЛЬСКОГО  ПОСЕЛЕНИЯ</w:t>
      </w:r>
    </w:p>
    <w:p w:rsidR="0062384F" w:rsidRPr="005D0CA9" w:rsidRDefault="0062384F" w:rsidP="006238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62384F" w:rsidRPr="005D0CA9" w:rsidRDefault="005D0CA9" w:rsidP="006238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от 15.12.2014 № 253</w:t>
      </w:r>
    </w:p>
    <w:p w:rsidR="0062384F" w:rsidRPr="005D0CA9" w:rsidRDefault="0062384F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sz w:val="18"/>
          <w:szCs w:val="18"/>
        </w:rPr>
        <w:t>п. Краснофарфорный</w:t>
      </w:r>
    </w:p>
    <w:p w:rsidR="0062384F" w:rsidRPr="005D0CA9" w:rsidRDefault="0062384F" w:rsidP="00F90A4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0CA9">
        <w:rPr>
          <w:rFonts w:ascii="Times New Roman" w:hAnsi="Times New Roman" w:cs="Times New Roman"/>
          <w:b/>
          <w:sz w:val="18"/>
          <w:szCs w:val="18"/>
        </w:rPr>
        <w:t>О</w:t>
      </w:r>
      <w:r w:rsidR="00F90A40" w:rsidRPr="005D0CA9">
        <w:rPr>
          <w:rFonts w:ascii="Times New Roman" w:hAnsi="Times New Roman" w:cs="Times New Roman"/>
          <w:b/>
          <w:sz w:val="18"/>
          <w:szCs w:val="18"/>
        </w:rPr>
        <w:t xml:space="preserve"> внесении изменен</w:t>
      </w:r>
      <w:r w:rsidRPr="005D0CA9">
        <w:rPr>
          <w:rFonts w:ascii="Times New Roman" w:hAnsi="Times New Roman" w:cs="Times New Roman"/>
          <w:b/>
          <w:sz w:val="18"/>
          <w:szCs w:val="18"/>
        </w:rPr>
        <w:t>ий в состав комиссии по профилактике терроризма и экстремизма в Грузинском сельском поселении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Внести изменения в состав</w:t>
      </w:r>
      <w:r w:rsidRPr="005D0C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0CA9">
        <w:rPr>
          <w:rFonts w:ascii="Times New Roman" w:hAnsi="Times New Roman" w:cs="Times New Roman"/>
          <w:bCs/>
          <w:sz w:val="18"/>
          <w:szCs w:val="18"/>
        </w:rPr>
        <w:t>комиссии по профилактике терроризма и экстремизма Грузинского сельского поселения, утвержденный постановлением Администрации Грузинского сельского поселения от 28.09.2012 № 142 «О комиссии по профилактике терроризма и экстремизма», изложив его в новой прилагаемой редакции.</w:t>
      </w:r>
    </w:p>
    <w:p w:rsidR="00F90A40" w:rsidRPr="005D0CA9" w:rsidRDefault="00F90A40" w:rsidP="00F90A4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D0CA9">
        <w:rPr>
          <w:rFonts w:ascii="Times New Roman" w:hAnsi="Times New Roman"/>
          <w:sz w:val="18"/>
          <w:szCs w:val="18"/>
        </w:rPr>
        <w:t xml:space="preserve"> Опубликовать постановление в бюллетене «Официальный вестник Грузинского сельского поселения» и на официальном сайте администрации Грузинского сельского поселения в сети «Интернет».</w:t>
      </w:r>
      <w:r w:rsidRPr="005D0CA9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 xml:space="preserve">Глава поселения   Л.В. </w:t>
      </w:r>
      <w:proofErr w:type="spellStart"/>
      <w:r w:rsidRPr="005D0CA9">
        <w:rPr>
          <w:rFonts w:ascii="Times New Roman" w:hAnsi="Times New Roman" w:cs="Times New Roman"/>
          <w:b/>
          <w:bCs/>
          <w:sz w:val="18"/>
          <w:szCs w:val="18"/>
        </w:rPr>
        <w:t>Башмачникова</w:t>
      </w:r>
      <w:proofErr w:type="spellEnd"/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Утвержден</w:t>
      </w:r>
    </w:p>
    <w:p w:rsidR="00F90A40" w:rsidRPr="005D0CA9" w:rsidRDefault="00F90A40" w:rsidP="00F90A4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Постановлением Администрации</w:t>
      </w:r>
    </w:p>
    <w:p w:rsidR="00F90A40" w:rsidRPr="005D0CA9" w:rsidRDefault="00F90A40" w:rsidP="00F90A4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Грузинского сельского поселения</w:t>
      </w:r>
    </w:p>
    <w:p w:rsidR="00F90A40" w:rsidRPr="005D0CA9" w:rsidRDefault="00F90A40" w:rsidP="00F90A4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от 15.12.2014 № 253</w:t>
      </w:r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>СОСТАВ</w:t>
      </w:r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CA9">
        <w:rPr>
          <w:rFonts w:ascii="Times New Roman" w:hAnsi="Times New Roman" w:cs="Times New Roman"/>
          <w:b/>
          <w:bCs/>
          <w:sz w:val="18"/>
          <w:szCs w:val="18"/>
        </w:rPr>
        <w:t>комиссии по профилактике терроризма и экстремизма</w:t>
      </w:r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5D0CA9">
        <w:rPr>
          <w:rFonts w:ascii="Times New Roman" w:hAnsi="Times New Roman" w:cs="Times New Roman"/>
          <w:bCs/>
          <w:sz w:val="18"/>
          <w:szCs w:val="18"/>
        </w:rPr>
        <w:t>Башмачникова</w:t>
      </w:r>
      <w:proofErr w:type="spellEnd"/>
      <w:r w:rsidRPr="005D0CA9">
        <w:rPr>
          <w:rFonts w:ascii="Times New Roman" w:hAnsi="Times New Roman" w:cs="Times New Roman"/>
          <w:bCs/>
          <w:sz w:val="18"/>
          <w:szCs w:val="18"/>
        </w:rPr>
        <w:t xml:space="preserve"> Л.В.- Глава поселения, председатель комиссии;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 xml:space="preserve"> Пасюк М.А.- старший служащий, заместитель председателя комиссии;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 xml:space="preserve"> Морозова В.Б.- старший инспектор, секретарь комиссии.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Члены комиссии: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5D0CA9">
        <w:rPr>
          <w:rFonts w:ascii="Times New Roman" w:hAnsi="Times New Roman" w:cs="Times New Roman"/>
          <w:bCs/>
          <w:sz w:val="18"/>
          <w:szCs w:val="18"/>
        </w:rPr>
        <w:t>Радкевич</w:t>
      </w:r>
      <w:proofErr w:type="spellEnd"/>
      <w:r w:rsidRPr="005D0CA9">
        <w:rPr>
          <w:rFonts w:ascii="Times New Roman" w:hAnsi="Times New Roman" w:cs="Times New Roman"/>
          <w:bCs/>
          <w:sz w:val="18"/>
          <w:szCs w:val="18"/>
        </w:rPr>
        <w:t xml:space="preserve"> А.Н.- участковый уполномоченный ОМВД  России по </w:t>
      </w:r>
      <w:proofErr w:type="spellStart"/>
      <w:r w:rsidRPr="005D0CA9">
        <w:rPr>
          <w:rFonts w:ascii="Times New Roman" w:hAnsi="Times New Roman" w:cs="Times New Roman"/>
          <w:bCs/>
          <w:sz w:val="18"/>
          <w:szCs w:val="18"/>
        </w:rPr>
        <w:t>Чудовскому</w:t>
      </w:r>
      <w:proofErr w:type="spellEnd"/>
      <w:r w:rsidRPr="005D0CA9">
        <w:rPr>
          <w:rFonts w:ascii="Times New Roman" w:hAnsi="Times New Roman" w:cs="Times New Roman"/>
          <w:bCs/>
          <w:sz w:val="18"/>
          <w:szCs w:val="18"/>
        </w:rPr>
        <w:t xml:space="preserve"> району Новгородской области (по согласованию);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D0CA9">
        <w:rPr>
          <w:rFonts w:ascii="Times New Roman" w:hAnsi="Times New Roman" w:cs="Times New Roman"/>
          <w:bCs/>
          <w:sz w:val="18"/>
          <w:szCs w:val="18"/>
        </w:rPr>
        <w:t>Федорова Н.А.- депутат Совета депутатов Грузинского сельского поселения (по согласованию).</w:t>
      </w:r>
    </w:p>
    <w:p w:rsidR="00F90A40" w:rsidRPr="005D0CA9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90A40" w:rsidRPr="005D0CA9" w:rsidRDefault="00F90A40" w:rsidP="00F90A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D0CA9">
        <w:rPr>
          <w:rFonts w:ascii="Times New Roman" w:hAnsi="Times New Roman"/>
          <w:sz w:val="18"/>
          <w:szCs w:val="18"/>
        </w:rPr>
        <w:t>_____________________________</w:t>
      </w:r>
    </w:p>
    <w:p w:rsidR="00F90A40" w:rsidRDefault="00F90A40" w:rsidP="00F90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A40" w:rsidRPr="00266828" w:rsidRDefault="00F90A40" w:rsidP="00F90A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0A40" w:rsidRPr="002620AE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40" w:rsidRPr="002620AE" w:rsidRDefault="00F90A40" w:rsidP="00F90A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620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0A40" w:rsidRDefault="00F90A40" w:rsidP="00F90A40"/>
    <w:p w:rsidR="00453885" w:rsidRPr="0062384F" w:rsidRDefault="00453885" w:rsidP="006238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A27" w:rsidRPr="0062384F" w:rsidRDefault="00AF6A27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62384F" w:rsidRDefault="00D30389" w:rsidP="006238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5D0CA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A9" w:rsidRDefault="005D0CA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A27" w:rsidRDefault="00AF6A27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proofErr w:type="spellStart"/>
      <w:r w:rsidRPr="00BD1340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  <w:r w:rsidRPr="00BD1340">
        <w:rPr>
          <w:rFonts w:ascii="Times New Roman" w:hAnsi="Times New Roman" w:cs="Times New Roman"/>
          <w:b/>
          <w:sz w:val="20"/>
          <w:szCs w:val="20"/>
        </w:rPr>
        <w:t xml:space="preserve"> Лариса Викторовна                               Бюллетень выходит по пятницам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Учредитель: Совет депутатов Грузинского сельского поселения             </w:t>
      </w:r>
      <w:r w:rsidR="005D0C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1340">
        <w:rPr>
          <w:rFonts w:ascii="Times New Roman" w:hAnsi="Times New Roman" w:cs="Times New Roman"/>
          <w:b/>
          <w:sz w:val="20"/>
          <w:szCs w:val="20"/>
        </w:rPr>
        <w:t>Подпи</w:t>
      </w:r>
      <w:r w:rsidR="005D0CA9">
        <w:rPr>
          <w:rFonts w:ascii="Times New Roman" w:hAnsi="Times New Roman" w:cs="Times New Roman"/>
          <w:b/>
          <w:sz w:val="20"/>
          <w:szCs w:val="20"/>
        </w:rPr>
        <w:t>сан в печать: 17.12.2014 в 16-00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Издатель: Администрация Грузинского сельского поселен</w:t>
      </w:r>
      <w:r w:rsidR="00F86B33">
        <w:rPr>
          <w:rFonts w:ascii="Times New Roman" w:hAnsi="Times New Roman" w:cs="Times New Roman"/>
          <w:b/>
          <w:sz w:val="20"/>
          <w:szCs w:val="20"/>
        </w:rPr>
        <w:t xml:space="preserve">ия                     </w:t>
      </w:r>
      <w:r w:rsidR="00A52E9E">
        <w:rPr>
          <w:rFonts w:ascii="Times New Roman" w:hAnsi="Times New Roman" w:cs="Times New Roman"/>
          <w:b/>
          <w:sz w:val="20"/>
          <w:szCs w:val="20"/>
        </w:rPr>
        <w:t>Тираж: 8</w:t>
      </w:r>
      <w:r w:rsidRPr="00BD1340">
        <w:rPr>
          <w:rFonts w:ascii="Times New Roman" w:hAnsi="Times New Roman" w:cs="Times New Roman"/>
          <w:b/>
          <w:sz w:val="20"/>
          <w:szCs w:val="20"/>
        </w:rPr>
        <w:t xml:space="preserve"> экземпляров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Адрес учредителя (издателя)</w:t>
      </w:r>
      <w:proofErr w:type="gram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:Н</w:t>
      </w:r>
      <w:proofErr w:type="gramEnd"/>
      <w:r w:rsidR="00BD1340" w:rsidRPr="00BD1340">
        <w:rPr>
          <w:rFonts w:ascii="Times New Roman" w:hAnsi="Times New Roman" w:cs="Times New Roman"/>
          <w:b/>
          <w:sz w:val="20"/>
          <w:szCs w:val="20"/>
        </w:rPr>
        <w:t xml:space="preserve">овгородская </w:t>
      </w:r>
      <w:proofErr w:type="spell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обл</w:t>
      </w:r>
      <w:r w:rsidR="00F86B33">
        <w:rPr>
          <w:rFonts w:ascii="Times New Roman" w:hAnsi="Times New Roman" w:cs="Times New Roman"/>
          <w:b/>
          <w:sz w:val="20"/>
          <w:szCs w:val="20"/>
        </w:rPr>
        <w:t>асть,Чудовский</w:t>
      </w:r>
      <w:proofErr w:type="spellEnd"/>
      <w:r w:rsidR="00F86B3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D1340" w:rsidRPr="00BD1340">
        <w:rPr>
          <w:rFonts w:ascii="Times New Roman" w:hAnsi="Times New Roman" w:cs="Times New Roman"/>
          <w:b/>
          <w:sz w:val="20"/>
          <w:szCs w:val="20"/>
        </w:rPr>
        <w:t>Телефон: (881665) 48-848</w:t>
      </w:r>
    </w:p>
    <w:p w:rsidR="00BD1340" w:rsidRPr="00BD1340" w:rsidRDefault="00BD1340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район, п. Краснофарфорный, ул. </w:t>
      </w:r>
      <w:proofErr w:type="gramStart"/>
      <w:r w:rsidRPr="00BD1340">
        <w:rPr>
          <w:rFonts w:ascii="Times New Roman" w:hAnsi="Times New Roman" w:cs="Times New Roman"/>
          <w:b/>
          <w:sz w:val="20"/>
          <w:szCs w:val="20"/>
        </w:rPr>
        <w:t>Октябрьская</w:t>
      </w:r>
      <w:proofErr w:type="gramEnd"/>
      <w:r w:rsidRPr="00BD1340">
        <w:rPr>
          <w:rFonts w:ascii="Times New Roman" w:hAnsi="Times New Roman" w:cs="Times New Roman"/>
          <w:b/>
          <w:sz w:val="20"/>
          <w:szCs w:val="20"/>
        </w:rPr>
        <w:t>, д.1</w:t>
      </w:r>
    </w:p>
    <w:sectPr w:rsidR="00BD1340" w:rsidRPr="00BD1340" w:rsidSect="00A52E9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709" w:right="850" w:bottom="851" w:left="993" w:header="79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3" w:rsidRDefault="00F712F3" w:rsidP="00E43E4E">
      <w:pPr>
        <w:spacing w:after="0" w:line="240" w:lineRule="auto"/>
      </w:pPr>
      <w:r>
        <w:separator/>
      </w:r>
    </w:p>
  </w:endnote>
  <w:endnote w:type="continuationSeparator" w:id="0">
    <w:p w:rsidR="00F712F3" w:rsidRDefault="00F712F3" w:rsidP="00E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9F" w:rsidRDefault="00F5489F" w:rsidP="00F548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3" w:rsidRDefault="00F712F3" w:rsidP="00E43E4E">
      <w:pPr>
        <w:spacing w:after="0" w:line="240" w:lineRule="auto"/>
      </w:pPr>
      <w:r>
        <w:separator/>
      </w:r>
    </w:p>
  </w:footnote>
  <w:footnote w:type="continuationSeparator" w:id="0">
    <w:p w:rsidR="00F712F3" w:rsidRDefault="00F712F3" w:rsidP="00E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0B" w:rsidRPr="00F5489F" w:rsidRDefault="000A2788" w:rsidP="00F5489F">
    <w:pPr>
      <w:pStyle w:val="a3"/>
      <w:jc w:val="right"/>
      <w:rPr>
        <w:u w:val="single"/>
      </w:rPr>
    </w:pPr>
    <w:r w:rsidRPr="000A278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2D17" w:rsidRPr="003C0CB7" w:rsidRDefault="008D2D17" w:rsidP="008D2D1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 w:rsidR="00453885"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19 декабря 2014 года № 20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0A2788">
      <w:rPr>
        <w:noProof/>
        <w:lang w:eastAsia="zh-TW"/>
      </w:rPr>
      <w:pict>
        <v:shape id="_x0000_s26625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8D2D17" w:rsidRDefault="000A278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F86B33" w:rsidRPr="00F86B33">
                    <w:rPr>
                      <w:noProof/>
                      <w:color w:val="FFFFFF" w:themeColor="background1"/>
                    </w:rPr>
                    <w:t>8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a3"/>
    </w:pPr>
  </w:p>
  <w:p w:rsidR="006427F5" w:rsidRDefault="000A2788">
    <w:pPr>
      <w:pStyle w:val="a3"/>
    </w:pPr>
    <w:r w:rsidRPr="000A2788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8" type="#_x0000_t202" style="position:absolute;margin-left:0;margin-top:0;width:468pt;height:13.45pt;z-index:25166438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2344843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2D17" w:rsidRPr="003C0CB7" w:rsidRDefault="008D2D17" w:rsidP="008D2D1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 w:rsidR="00453885"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19 декабря 2014 года № 20</w:t>
                    </w:r>
                  </w:p>
                </w:sdtContent>
              </w:sdt>
              <w:p w:rsidR="008D2D17" w:rsidRPr="008D2D17" w:rsidRDefault="008D2D17" w:rsidP="008D2D17">
                <w:pPr>
                  <w:spacing w:after="0" w:line="240" w:lineRule="auto"/>
                  <w:rPr>
                    <w:u w:val="single"/>
                  </w:rPr>
                </w:pPr>
              </w:p>
            </w:txbxContent>
          </v:textbox>
          <w10:wrap anchorx="margin" anchory="margin"/>
        </v:shape>
      </w:pict>
    </w:r>
    <w:r w:rsidRPr="000A2788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 id="_x0000_s26627" type="#_x0000_t202" style="position:absolute;margin-left:71in;margin-top:0;width:1in;height:13.45pt;z-index:25166336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D2D17" w:rsidRDefault="000A2788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F86B33" w:rsidRPr="00F86B33">
                    <w:rPr>
                      <w:noProof/>
                      <w:color w:val="FFFFFF" w:themeColor="background1"/>
                    </w:rPr>
                    <w:t>7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95"/>
      <w:docPartObj>
        <w:docPartGallery w:val="Page Numbers (Top of Page)"/>
        <w:docPartUnique/>
      </w:docPartObj>
    </w:sdtPr>
    <w:sdtContent>
      <w:p w:rsidR="0013080B" w:rsidRDefault="000A2788">
        <w:pPr>
          <w:pStyle w:val="a3"/>
          <w:jc w:val="right"/>
        </w:pPr>
      </w:p>
    </w:sdtContent>
  </w:sdt>
  <w:p w:rsidR="0013080B" w:rsidRDefault="001308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84"/>
    <w:multiLevelType w:val="hybridMultilevel"/>
    <w:tmpl w:val="085871C4"/>
    <w:lvl w:ilvl="0" w:tplc="4DD8E83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7162BE2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77B3B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DD5E5F"/>
    <w:multiLevelType w:val="hybridMultilevel"/>
    <w:tmpl w:val="06DED78E"/>
    <w:lvl w:ilvl="0" w:tplc="09041F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9B0F6F"/>
    <w:multiLevelType w:val="hybridMultilevel"/>
    <w:tmpl w:val="3B14C664"/>
    <w:lvl w:ilvl="0" w:tplc="210AE0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172547"/>
    <w:multiLevelType w:val="hybridMultilevel"/>
    <w:tmpl w:val="F1F6FC3A"/>
    <w:lvl w:ilvl="0" w:tplc="2CA2B39C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20163"/>
    <w:multiLevelType w:val="hybridMultilevel"/>
    <w:tmpl w:val="5986F320"/>
    <w:lvl w:ilvl="0" w:tplc="6E60EC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FD6059"/>
    <w:rsid w:val="00070836"/>
    <w:rsid w:val="0008720C"/>
    <w:rsid w:val="000A1EA5"/>
    <w:rsid w:val="000A2788"/>
    <w:rsid w:val="0013080B"/>
    <w:rsid w:val="00137D12"/>
    <w:rsid w:val="001B37F8"/>
    <w:rsid w:val="001E1CB7"/>
    <w:rsid w:val="0022706D"/>
    <w:rsid w:val="002970C7"/>
    <w:rsid w:val="00314513"/>
    <w:rsid w:val="003C0CB7"/>
    <w:rsid w:val="003C1ED7"/>
    <w:rsid w:val="003E35AD"/>
    <w:rsid w:val="00453885"/>
    <w:rsid w:val="005352A6"/>
    <w:rsid w:val="00540B81"/>
    <w:rsid w:val="005435B9"/>
    <w:rsid w:val="005A6EBC"/>
    <w:rsid w:val="005D0CA9"/>
    <w:rsid w:val="006154A5"/>
    <w:rsid w:val="0062384F"/>
    <w:rsid w:val="006427F5"/>
    <w:rsid w:val="006654EB"/>
    <w:rsid w:val="00676741"/>
    <w:rsid w:val="006F527F"/>
    <w:rsid w:val="00716F87"/>
    <w:rsid w:val="007210B9"/>
    <w:rsid w:val="007D55E5"/>
    <w:rsid w:val="0085634F"/>
    <w:rsid w:val="008C1B4E"/>
    <w:rsid w:val="008D2D17"/>
    <w:rsid w:val="008E5065"/>
    <w:rsid w:val="009300E9"/>
    <w:rsid w:val="009751DF"/>
    <w:rsid w:val="00977CE3"/>
    <w:rsid w:val="00A52E9E"/>
    <w:rsid w:val="00A82FBD"/>
    <w:rsid w:val="00A90233"/>
    <w:rsid w:val="00AC4AB1"/>
    <w:rsid w:val="00AF6A27"/>
    <w:rsid w:val="00B23940"/>
    <w:rsid w:val="00B708AA"/>
    <w:rsid w:val="00BA3A25"/>
    <w:rsid w:val="00BD1340"/>
    <w:rsid w:val="00C1294E"/>
    <w:rsid w:val="00CE0200"/>
    <w:rsid w:val="00D30389"/>
    <w:rsid w:val="00D35A69"/>
    <w:rsid w:val="00D3719E"/>
    <w:rsid w:val="00DA5B1A"/>
    <w:rsid w:val="00DC6020"/>
    <w:rsid w:val="00DD1CBC"/>
    <w:rsid w:val="00DF122F"/>
    <w:rsid w:val="00E437C5"/>
    <w:rsid w:val="00E43E4E"/>
    <w:rsid w:val="00E53A05"/>
    <w:rsid w:val="00E6755F"/>
    <w:rsid w:val="00E87813"/>
    <w:rsid w:val="00F01857"/>
    <w:rsid w:val="00F367EC"/>
    <w:rsid w:val="00F45DC9"/>
    <w:rsid w:val="00F5489F"/>
    <w:rsid w:val="00F712F3"/>
    <w:rsid w:val="00F8196C"/>
    <w:rsid w:val="00F86B33"/>
    <w:rsid w:val="00F90A40"/>
    <w:rsid w:val="00FA723A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4E"/>
  </w:style>
  <w:style w:type="paragraph" w:styleId="a5">
    <w:name w:val="footer"/>
    <w:basedOn w:val="a"/>
    <w:link w:val="a6"/>
    <w:uiPriority w:val="99"/>
    <w:semiHidden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E4E"/>
  </w:style>
  <w:style w:type="paragraph" w:styleId="a7">
    <w:name w:val="Balloon Text"/>
    <w:basedOn w:val="a"/>
    <w:link w:val="a8"/>
    <w:uiPriority w:val="99"/>
    <w:semiHidden/>
    <w:unhideWhenUsed/>
    <w:rsid w:val="00E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1340"/>
    <w:pPr>
      <w:spacing w:after="0" w:line="240" w:lineRule="auto"/>
    </w:pPr>
  </w:style>
  <w:style w:type="paragraph" w:styleId="aa">
    <w:name w:val="Body Text"/>
    <w:basedOn w:val="a"/>
    <w:link w:val="ab"/>
    <w:rsid w:val="003C1E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0200"/>
    <w:pPr>
      <w:ind w:left="720"/>
      <w:contextualSpacing/>
    </w:pPr>
  </w:style>
  <w:style w:type="table" w:styleId="ad">
    <w:name w:val="Table Grid"/>
    <w:basedOn w:val="a1"/>
    <w:rsid w:val="0045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6D7CA906AB5098A41C7C9FD8E702A14B0D2E97C051C8FCE7CA944107ED3AQ9W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3637-34F0-4CF5-8ACD-BAE6C37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«Официальный вестник Грузинского                                                                                           сельского поселения» 19 декабря 2014 года № 20</vt:lpstr>
    </vt:vector>
  </TitlesOfParts>
  <Company>Microsoft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«Официальный вестник Грузинского                                                                                           сельского поселения» 19 декабря 2014 года № 20</dc:title>
  <dc:subject/>
  <dc:creator>User</dc:creator>
  <cp:keywords/>
  <dc:description/>
  <cp:lastModifiedBy>User</cp:lastModifiedBy>
  <cp:revision>34</cp:revision>
  <cp:lastPrinted>2014-12-22T06:19:00Z</cp:lastPrinted>
  <dcterms:created xsi:type="dcterms:W3CDTF">2014-02-03T07:31:00Z</dcterms:created>
  <dcterms:modified xsi:type="dcterms:W3CDTF">2014-12-22T06:21:00Z</dcterms:modified>
</cp:coreProperties>
</file>