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144ED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144ED6">
        <w:rPr>
          <w:rFonts w:ascii="Times New Roman" w:hAnsi="Times New Roman"/>
          <w:sz w:val="28"/>
          <w:szCs w:val="28"/>
        </w:rPr>
        <w:t>14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144ED6">
        <w:rPr>
          <w:rFonts w:ascii="Times New Roman" w:hAnsi="Times New Roman"/>
          <w:sz w:val="28"/>
          <w:szCs w:val="28"/>
        </w:rPr>
        <w:t>1</w:t>
      </w:r>
      <w:r w:rsidR="000E2B69">
        <w:rPr>
          <w:rFonts w:ascii="Times New Roman" w:hAnsi="Times New Roman"/>
          <w:sz w:val="28"/>
          <w:szCs w:val="28"/>
        </w:rPr>
        <w:t>4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144ED6">
        <w:rPr>
          <w:rFonts w:ascii="Times New Roman" w:hAnsi="Times New Roman"/>
          <w:sz w:val="28"/>
          <w:szCs w:val="28"/>
        </w:rPr>
        <w:t>9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 квартале 20</w:t>
      </w:r>
      <w:r w:rsidR="00144ED6">
        <w:rPr>
          <w:rFonts w:ascii="Times New Roman" w:hAnsi="Times New Roman"/>
          <w:sz w:val="28"/>
          <w:szCs w:val="28"/>
        </w:rPr>
        <w:t>20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  <w:r w:rsidR="0006597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C06CC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е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>Администрации Чудовского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что на </w:t>
      </w:r>
      <w:r w:rsidR="00144ED6">
        <w:rPr>
          <w:rFonts w:ascii="Times New Roman" w:hAnsi="Times New Roman"/>
          <w:sz w:val="28"/>
          <w:szCs w:val="28"/>
        </w:rPr>
        <w:t>1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е</w:t>
      </w:r>
      <w:r w:rsidR="000E2B69">
        <w:rPr>
          <w:rFonts w:ascii="Times New Roman" w:hAnsi="Times New Roman"/>
          <w:sz w:val="28"/>
          <w:szCs w:val="28"/>
        </w:rPr>
        <w:t xml:space="preserve"> меньше, чем в аналогичном периоде прошлого года</w:t>
      </w:r>
      <w:r w:rsidR="005C06CC">
        <w:rPr>
          <w:rFonts w:ascii="Times New Roman" w:hAnsi="Times New Roman"/>
          <w:sz w:val="28"/>
          <w:szCs w:val="28"/>
        </w:rPr>
        <w:t>.</w:t>
      </w:r>
      <w:r w:rsidR="00AC649E">
        <w:rPr>
          <w:rFonts w:ascii="Times New Roman" w:hAnsi="Times New Roman"/>
          <w:sz w:val="28"/>
          <w:szCs w:val="28"/>
        </w:rPr>
        <w:t xml:space="preserve"> 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144ED6">
        <w:rPr>
          <w:rFonts w:ascii="Times New Roman" w:hAnsi="Times New Roman"/>
          <w:sz w:val="28"/>
          <w:szCs w:val="28"/>
        </w:rPr>
        <w:t>13</w:t>
      </w:r>
      <w:r w:rsidR="00AC649E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E2B69">
        <w:rPr>
          <w:rFonts w:ascii="Times New Roman" w:hAnsi="Times New Roman"/>
          <w:sz w:val="28"/>
          <w:szCs w:val="28"/>
        </w:rPr>
        <w:t>9</w:t>
      </w:r>
      <w:r w:rsidR="00144ED6">
        <w:rPr>
          <w:rFonts w:ascii="Times New Roman" w:hAnsi="Times New Roman"/>
          <w:sz w:val="28"/>
          <w:szCs w:val="28"/>
        </w:rPr>
        <w:t>2</w:t>
      </w:r>
      <w:r w:rsidR="000E2B69">
        <w:rPr>
          <w:rFonts w:ascii="Times New Roman" w:hAnsi="Times New Roman"/>
          <w:sz w:val="28"/>
          <w:szCs w:val="28"/>
        </w:rPr>
        <w:t>,</w:t>
      </w:r>
      <w:r w:rsidR="00144E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144ED6">
        <w:rPr>
          <w:rFonts w:ascii="Times New Roman" w:hAnsi="Times New Roman"/>
          <w:sz w:val="28"/>
          <w:szCs w:val="28"/>
        </w:rPr>
        <w:t>13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E2B69">
        <w:rPr>
          <w:rFonts w:ascii="Times New Roman" w:hAnsi="Times New Roman"/>
          <w:sz w:val="28"/>
          <w:szCs w:val="28"/>
        </w:rPr>
        <w:t>1</w:t>
      </w:r>
      <w:r w:rsidR="00144ED6">
        <w:rPr>
          <w:rFonts w:ascii="Times New Roman" w:hAnsi="Times New Roman"/>
          <w:sz w:val="28"/>
          <w:szCs w:val="28"/>
        </w:rPr>
        <w:t>1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144ED6">
        <w:rPr>
          <w:rFonts w:ascii="Times New Roman" w:hAnsi="Times New Roman"/>
          <w:sz w:val="28"/>
          <w:szCs w:val="28"/>
        </w:rPr>
        <w:t>84,6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144ED6">
        <w:rPr>
          <w:rFonts w:ascii="Times New Roman" w:hAnsi="Times New Roman"/>
          <w:sz w:val="28"/>
          <w:szCs w:val="28"/>
        </w:rPr>
        <w:t>11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144ED6">
        <w:rPr>
          <w:rFonts w:ascii="Times New Roman" w:hAnsi="Times New Roman"/>
          <w:sz w:val="28"/>
          <w:szCs w:val="28"/>
        </w:rPr>
        <w:t>78,6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144ED6">
        <w:rPr>
          <w:rFonts w:ascii="Times New Roman" w:hAnsi="Times New Roman"/>
          <w:sz w:val="28"/>
          <w:szCs w:val="28"/>
        </w:rPr>
        <w:t xml:space="preserve"> не поступало</w:t>
      </w:r>
      <w:r w:rsidRPr="00F30250">
        <w:rPr>
          <w:rFonts w:ascii="Times New Roman" w:hAnsi="Times New Roman"/>
          <w:sz w:val="28"/>
          <w:szCs w:val="28"/>
        </w:rPr>
        <w:t xml:space="preserve">. </w:t>
      </w:r>
      <w:r w:rsidR="00144ED6">
        <w:rPr>
          <w:rFonts w:ascii="Times New Roman" w:hAnsi="Times New Roman"/>
          <w:sz w:val="28"/>
          <w:szCs w:val="28"/>
        </w:rPr>
        <w:t>По 1</w:t>
      </w:r>
      <w:r w:rsidR="00065974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ю</w:t>
      </w:r>
      <w:r w:rsidR="00065974">
        <w:rPr>
          <w:rFonts w:ascii="Times New Roman" w:hAnsi="Times New Roman"/>
          <w:sz w:val="28"/>
          <w:szCs w:val="28"/>
        </w:rPr>
        <w:t xml:space="preserve"> (</w:t>
      </w:r>
      <w:r w:rsidR="00144ED6">
        <w:rPr>
          <w:rFonts w:ascii="Times New Roman" w:hAnsi="Times New Roman"/>
          <w:sz w:val="28"/>
          <w:szCs w:val="28"/>
        </w:rPr>
        <w:t>7,1</w:t>
      </w:r>
      <w:r w:rsidR="00065974">
        <w:rPr>
          <w:rFonts w:ascii="Times New Roman" w:hAnsi="Times New Roman"/>
          <w:sz w:val="28"/>
          <w:szCs w:val="28"/>
        </w:rPr>
        <w:t xml:space="preserve"> %) поступил</w:t>
      </w:r>
      <w:r w:rsidR="00144ED6">
        <w:rPr>
          <w:rFonts w:ascii="Times New Roman" w:hAnsi="Times New Roman"/>
          <w:sz w:val="28"/>
          <w:szCs w:val="28"/>
        </w:rPr>
        <w:t>о</w:t>
      </w:r>
      <w:r w:rsidR="00065974">
        <w:rPr>
          <w:rFonts w:ascii="Times New Roman" w:hAnsi="Times New Roman"/>
          <w:sz w:val="28"/>
          <w:szCs w:val="28"/>
        </w:rPr>
        <w:t xml:space="preserve"> лично от граждан</w:t>
      </w:r>
      <w:r w:rsidR="00144ED6">
        <w:rPr>
          <w:rFonts w:ascii="Times New Roman" w:hAnsi="Times New Roman"/>
          <w:sz w:val="28"/>
          <w:szCs w:val="28"/>
        </w:rPr>
        <w:t xml:space="preserve"> и по почте</w:t>
      </w:r>
      <w:r w:rsidR="00065974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219700" cy="23050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01F" w:rsidRDefault="00265A0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lastRenderedPageBreak/>
        <w:t>К</w:t>
      </w:r>
      <w:r w:rsidR="00065974">
        <w:rPr>
          <w:rFonts w:ascii="Times New Roman" w:hAnsi="Times New Roman"/>
          <w:sz w:val="28"/>
          <w:szCs w:val="28"/>
        </w:rPr>
        <w:t xml:space="preserve">оллективные </w:t>
      </w:r>
      <w:r w:rsidR="0017001F" w:rsidRPr="00F30250">
        <w:rPr>
          <w:rFonts w:ascii="Times New Roman" w:hAnsi="Times New Roman"/>
          <w:sz w:val="28"/>
          <w:szCs w:val="28"/>
        </w:rPr>
        <w:t>(</w:t>
      </w:r>
      <w:r w:rsidR="00B65E02">
        <w:rPr>
          <w:rFonts w:ascii="Times New Roman" w:hAnsi="Times New Roman"/>
          <w:sz w:val="28"/>
          <w:szCs w:val="28"/>
        </w:rPr>
        <w:t>3</w:t>
      </w:r>
      <w:r w:rsidR="00065974">
        <w:rPr>
          <w:rFonts w:ascii="Times New Roman" w:hAnsi="Times New Roman"/>
          <w:sz w:val="28"/>
          <w:szCs w:val="28"/>
        </w:rPr>
        <w:t xml:space="preserve">) обращения граждан </w:t>
      </w:r>
      <w:r w:rsidR="0017001F" w:rsidRPr="00F30250">
        <w:rPr>
          <w:rFonts w:ascii="Times New Roman" w:hAnsi="Times New Roman"/>
          <w:sz w:val="28"/>
          <w:szCs w:val="28"/>
        </w:rPr>
        <w:t xml:space="preserve">составили </w:t>
      </w:r>
      <w:r w:rsidR="00B65E02">
        <w:rPr>
          <w:rFonts w:ascii="Times New Roman" w:hAnsi="Times New Roman"/>
          <w:sz w:val="28"/>
          <w:szCs w:val="28"/>
        </w:rPr>
        <w:t>21,4</w:t>
      </w:r>
      <w:r w:rsidR="0017001F"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% </w:t>
      </w:r>
      <w:r w:rsidR="0017001F" w:rsidRPr="00F30250">
        <w:rPr>
          <w:rFonts w:ascii="Times New Roman" w:hAnsi="Times New Roman"/>
          <w:sz w:val="28"/>
          <w:szCs w:val="28"/>
        </w:rPr>
        <w:t>от общего количества обращений. Основные вопросы, поднимаемые гражданами в коллективных обращениях –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B716AC">
        <w:rPr>
          <w:rFonts w:ascii="Times New Roman" w:hAnsi="Times New Roman"/>
          <w:sz w:val="28"/>
          <w:szCs w:val="28"/>
        </w:rPr>
        <w:t>работа общественной бани</w:t>
      </w:r>
      <w:r w:rsidR="002908D1">
        <w:rPr>
          <w:rFonts w:ascii="Times New Roman" w:hAnsi="Times New Roman"/>
          <w:sz w:val="28"/>
          <w:szCs w:val="28"/>
        </w:rPr>
        <w:t xml:space="preserve"> и </w:t>
      </w:r>
      <w:r w:rsidR="00B65E02">
        <w:rPr>
          <w:rFonts w:ascii="Times New Roman" w:hAnsi="Times New Roman"/>
          <w:sz w:val="28"/>
          <w:szCs w:val="28"/>
        </w:rPr>
        <w:t>ремонт дороги</w:t>
      </w:r>
      <w:r w:rsidR="00A559BB" w:rsidRPr="00F30250">
        <w:rPr>
          <w:rFonts w:ascii="Times New Roman" w:hAnsi="Times New Roman"/>
          <w:sz w:val="28"/>
          <w:szCs w:val="28"/>
        </w:rPr>
        <w:t>.</w:t>
      </w:r>
      <w:r w:rsidR="0017001F" w:rsidRPr="00F30250">
        <w:rPr>
          <w:rFonts w:ascii="Times New Roman" w:hAnsi="Times New Roman"/>
          <w:sz w:val="28"/>
          <w:szCs w:val="28"/>
        </w:rPr>
        <w:t xml:space="preserve"> Причиной коллективных обращений является отсутствие исчерпывающих и полных разъяснений </w:t>
      </w:r>
      <w:r w:rsidR="00A559BB" w:rsidRPr="00F30250">
        <w:rPr>
          <w:rFonts w:ascii="Times New Roman" w:hAnsi="Times New Roman"/>
          <w:sz w:val="28"/>
          <w:szCs w:val="28"/>
        </w:rPr>
        <w:t>по возникшей проблеме</w:t>
      </w:r>
      <w:r w:rsidR="0017001F" w:rsidRPr="00F30250">
        <w:rPr>
          <w:rFonts w:ascii="Times New Roman" w:hAnsi="Times New Roman"/>
          <w:sz w:val="28"/>
          <w:szCs w:val="28"/>
        </w:rPr>
        <w:t>.</w:t>
      </w:r>
    </w:p>
    <w:p w:rsidR="00E85C73" w:rsidRPr="00F30250" w:rsidRDefault="00B716A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5C73" w:rsidRPr="00F30250">
        <w:rPr>
          <w:rFonts w:ascii="Times New Roman" w:hAnsi="Times New Roman"/>
          <w:sz w:val="28"/>
          <w:szCs w:val="28"/>
        </w:rPr>
        <w:t xml:space="preserve"> 1 квартале </w:t>
      </w:r>
      <w:r w:rsidR="00B65E02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B65E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65E02">
        <w:rPr>
          <w:rFonts w:ascii="Times New Roman" w:hAnsi="Times New Roman"/>
          <w:sz w:val="28"/>
          <w:szCs w:val="28"/>
        </w:rPr>
        <w:t xml:space="preserve">повторных </w:t>
      </w:r>
      <w:r>
        <w:rPr>
          <w:rFonts w:ascii="Times New Roman" w:hAnsi="Times New Roman"/>
          <w:sz w:val="28"/>
          <w:szCs w:val="28"/>
        </w:rPr>
        <w:t>обращени</w:t>
      </w:r>
      <w:r w:rsidR="00B65E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B65E02">
        <w:rPr>
          <w:rFonts w:ascii="Times New Roman" w:hAnsi="Times New Roman"/>
          <w:sz w:val="28"/>
          <w:szCs w:val="28"/>
        </w:rPr>
        <w:t xml:space="preserve"> по вопросам благоустройства населенных пунктов и содержания дорог</w:t>
      </w:r>
      <w:r w:rsidR="00E85C73" w:rsidRPr="00F30250">
        <w:rPr>
          <w:rFonts w:ascii="Times New Roman" w:hAnsi="Times New Roman"/>
          <w:sz w:val="28"/>
          <w:szCs w:val="28"/>
        </w:rPr>
        <w:t>.</w:t>
      </w:r>
    </w:p>
    <w:p w:rsidR="00FA70B1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На контроль </w:t>
      </w:r>
      <w:r w:rsidR="00B65E02">
        <w:rPr>
          <w:rFonts w:ascii="Times New Roman" w:hAnsi="Times New Roman"/>
          <w:sz w:val="28"/>
          <w:szCs w:val="28"/>
        </w:rPr>
        <w:t>в отчетном периоде</w:t>
      </w:r>
      <w:r w:rsidR="00A559BB" w:rsidRPr="00F30250">
        <w:rPr>
          <w:rFonts w:ascii="Times New Roman" w:hAnsi="Times New Roman"/>
          <w:sz w:val="28"/>
          <w:szCs w:val="28"/>
        </w:rPr>
        <w:t xml:space="preserve"> </w:t>
      </w:r>
      <w:r w:rsidR="00B65E02">
        <w:rPr>
          <w:rFonts w:ascii="Times New Roman" w:hAnsi="Times New Roman"/>
          <w:sz w:val="28"/>
          <w:szCs w:val="28"/>
        </w:rPr>
        <w:t>пос</w:t>
      </w:r>
      <w:r w:rsidR="00A559BB" w:rsidRPr="00F30250">
        <w:rPr>
          <w:rFonts w:ascii="Times New Roman" w:hAnsi="Times New Roman"/>
          <w:sz w:val="28"/>
          <w:szCs w:val="28"/>
        </w:rPr>
        <w:t>тавл</w:t>
      </w:r>
      <w:r w:rsidR="00B65E02">
        <w:rPr>
          <w:rFonts w:ascii="Times New Roman" w:hAnsi="Times New Roman"/>
          <w:sz w:val="28"/>
          <w:szCs w:val="28"/>
        </w:rPr>
        <w:t xml:space="preserve">ены 3 </w:t>
      </w:r>
      <w:r w:rsidR="00B65E02" w:rsidRPr="00F30250">
        <w:rPr>
          <w:rFonts w:ascii="Times New Roman" w:hAnsi="Times New Roman"/>
          <w:sz w:val="28"/>
          <w:szCs w:val="28"/>
        </w:rPr>
        <w:t>обращения граждан</w:t>
      </w:r>
      <w:r w:rsidRPr="00F30250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559BB"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B65E02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B65E02">
        <w:rPr>
          <w:rFonts w:ascii="Times New Roman" w:hAnsi="Times New Roman"/>
          <w:sz w:val="28"/>
          <w:szCs w:val="28"/>
        </w:rPr>
        <w:t>4</w:t>
      </w:r>
      <w:r w:rsidRPr="00F30250">
        <w:rPr>
          <w:rFonts w:ascii="Times New Roman" w:hAnsi="Times New Roman"/>
          <w:sz w:val="28"/>
          <w:szCs w:val="28"/>
        </w:rPr>
        <w:t xml:space="preserve"> обращений (</w:t>
      </w:r>
      <w:r w:rsidR="00B65E02">
        <w:rPr>
          <w:rFonts w:ascii="Times New Roman" w:hAnsi="Times New Roman"/>
          <w:sz w:val="28"/>
          <w:szCs w:val="28"/>
        </w:rPr>
        <w:t>28,6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жителями других </w:t>
      </w:r>
      <w:r w:rsidR="00B2054E">
        <w:rPr>
          <w:rFonts w:ascii="Times New Roman" w:hAnsi="Times New Roman"/>
          <w:sz w:val="28"/>
          <w:szCs w:val="28"/>
        </w:rPr>
        <w:t xml:space="preserve">муниципальных образований и </w:t>
      </w:r>
      <w:r w:rsidRPr="00F30250">
        <w:rPr>
          <w:rFonts w:ascii="Times New Roman" w:hAnsi="Times New Roman"/>
          <w:sz w:val="28"/>
          <w:szCs w:val="28"/>
        </w:rPr>
        <w:t xml:space="preserve">регионов России – </w:t>
      </w:r>
      <w:r w:rsidR="00B716AC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B716AC">
        <w:rPr>
          <w:rFonts w:ascii="Times New Roman" w:hAnsi="Times New Roman"/>
          <w:sz w:val="28"/>
          <w:szCs w:val="28"/>
        </w:rPr>
        <w:t>е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381469">
        <w:rPr>
          <w:rFonts w:ascii="Times New Roman" w:hAnsi="Times New Roman"/>
          <w:sz w:val="28"/>
          <w:szCs w:val="28"/>
        </w:rPr>
        <w:t>7,1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381469">
        <w:rPr>
          <w:rFonts w:ascii="Times New Roman" w:hAnsi="Times New Roman"/>
          <w:sz w:val="28"/>
          <w:szCs w:val="28"/>
        </w:rPr>
        <w:t>9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381469">
        <w:rPr>
          <w:rFonts w:ascii="Times New Roman" w:hAnsi="Times New Roman"/>
          <w:sz w:val="28"/>
          <w:szCs w:val="28"/>
        </w:rPr>
        <w:t>64,3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). </w:t>
      </w:r>
    </w:p>
    <w:p w:rsidR="00F0739F" w:rsidRPr="00F30250" w:rsidRDefault="00F0739F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6000" cy="22669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381469">
        <w:rPr>
          <w:rFonts w:ascii="Times New Roman" w:hAnsi="Times New Roman"/>
          <w:sz w:val="28"/>
          <w:szCs w:val="28"/>
        </w:rPr>
        <w:t>6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381469">
        <w:rPr>
          <w:rFonts w:ascii="Times New Roman" w:hAnsi="Times New Roman"/>
          <w:sz w:val="28"/>
          <w:szCs w:val="28"/>
        </w:rPr>
        <w:t>42,9</w:t>
      </w:r>
      <w:r w:rsidR="008E21B4">
        <w:rPr>
          <w:rFonts w:ascii="Times New Roman" w:hAnsi="Times New Roman"/>
          <w:sz w:val="28"/>
          <w:szCs w:val="28"/>
        </w:rPr>
        <w:t>% от общего количества вопросов в обращениях, а так же</w:t>
      </w:r>
      <w:r w:rsidR="00D85458">
        <w:rPr>
          <w:rFonts w:ascii="Times New Roman" w:hAnsi="Times New Roman"/>
          <w:sz w:val="28"/>
          <w:szCs w:val="28"/>
        </w:rPr>
        <w:t xml:space="preserve"> </w:t>
      </w:r>
      <w:r w:rsidR="00381469">
        <w:rPr>
          <w:rFonts w:ascii="Times New Roman" w:hAnsi="Times New Roman"/>
          <w:sz w:val="28"/>
          <w:szCs w:val="28"/>
        </w:rPr>
        <w:t>вопросы благоустройства населенного пункта (отсутствие уличного освещения, удаление аварийных деревьев</w:t>
      </w:r>
      <w:r w:rsidR="00513F49" w:rsidRPr="00F30250">
        <w:rPr>
          <w:rFonts w:ascii="Times New Roman" w:hAnsi="Times New Roman"/>
          <w:sz w:val="28"/>
          <w:szCs w:val="28"/>
        </w:rPr>
        <w:t xml:space="preserve"> </w:t>
      </w:r>
      <w:r w:rsidR="00065974">
        <w:rPr>
          <w:rFonts w:ascii="Times New Roman" w:hAnsi="Times New Roman"/>
          <w:sz w:val="28"/>
          <w:szCs w:val="28"/>
        </w:rPr>
        <w:t>–</w:t>
      </w:r>
      <w:r w:rsidR="00513F49" w:rsidRPr="00F30250">
        <w:rPr>
          <w:rFonts w:ascii="Times New Roman" w:hAnsi="Times New Roman"/>
          <w:sz w:val="28"/>
          <w:szCs w:val="28"/>
        </w:rPr>
        <w:t xml:space="preserve"> </w:t>
      </w:r>
      <w:r w:rsidR="00381469">
        <w:rPr>
          <w:rFonts w:ascii="Times New Roman" w:hAnsi="Times New Roman"/>
          <w:sz w:val="28"/>
          <w:szCs w:val="28"/>
        </w:rPr>
        <w:t>3</w:t>
      </w:r>
      <w:r w:rsidR="00E313C6">
        <w:rPr>
          <w:rFonts w:ascii="Times New Roman" w:hAnsi="Times New Roman"/>
          <w:sz w:val="28"/>
          <w:szCs w:val="28"/>
        </w:rPr>
        <w:t xml:space="preserve"> </w:t>
      </w:r>
      <w:r w:rsidR="00513F49" w:rsidRPr="00F30250">
        <w:rPr>
          <w:rFonts w:ascii="Times New Roman" w:hAnsi="Times New Roman"/>
          <w:sz w:val="28"/>
          <w:szCs w:val="28"/>
        </w:rPr>
        <w:t>(</w:t>
      </w:r>
      <w:r w:rsidR="00381469">
        <w:rPr>
          <w:rFonts w:ascii="Times New Roman" w:hAnsi="Times New Roman"/>
          <w:sz w:val="28"/>
          <w:szCs w:val="28"/>
        </w:rPr>
        <w:t>21,4</w:t>
      </w:r>
      <w:r w:rsidR="00513F49" w:rsidRPr="00F30250">
        <w:rPr>
          <w:rFonts w:ascii="Times New Roman" w:hAnsi="Times New Roman"/>
          <w:sz w:val="28"/>
          <w:szCs w:val="28"/>
        </w:rPr>
        <w:t>%)</w:t>
      </w:r>
      <w:r w:rsidR="008E21B4">
        <w:rPr>
          <w:rFonts w:ascii="Times New Roman" w:hAnsi="Times New Roman"/>
          <w:sz w:val="28"/>
          <w:szCs w:val="28"/>
        </w:rPr>
        <w:t>.</w:t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9520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2AB" w:rsidRPr="00F30250" w:rsidRDefault="00F052AB" w:rsidP="005131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13F49" w:rsidRDefault="00381469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по </w:t>
      </w:r>
      <w:r w:rsidR="00CF02A3">
        <w:rPr>
          <w:rFonts w:ascii="Times New Roman" w:eastAsia="Times New Roman" w:hAnsi="Times New Roman"/>
          <w:sz w:val="28"/>
          <w:szCs w:val="28"/>
        </w:rPr>
        <w:t>2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приняты меры.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 </w:t>
      </w:r>
      <w:r w:rsidR="00A22150">
        <w:rPr>
          <w:rFonts w:ascii="Times New Roman" w:eastAsia="Times New Roman" w:hAnsi="Times New Roman"/>
          <w:sz w:val="28"/>
          <w:szCs w:val="28"/>
        </w:rPr>
        <w:t>в ГОКУ «Новгородавтодор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.  На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B4C13" w:rsidRPr="00F30250" w:rsidSect="003873A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A1" w:rsidRDefault="00A32DA1" w:rsidP="008D5CD5">
      <w:pPr>
        <w:spacing w:after="0" w:line="240" w:lineRule="auto"/>
      </w:pPr>
      <w:r>
        <w:separator/>
      </w:r>
    </w:p>
  </w:endnote>
  <w:endnote w:type="continuationSeparator" w:id="1">
    <w:p w:rsidR="00A32DA1" w:rsidRDefault="00A32DA1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A1" w:rsidRDefault="00A32DA1" w:rsidP="008D5CD5">
      <w:pPr>
        <w:spacing w:after="0" w:line="240" w:lineRule="auto"/>
      </w:pPr>
      <w:r>
        <w:separator/>
      </w:r>
    </w:p>
  </w:footnote>
  <w:footnote w:type="continuationSeparator" w:id="1">
    <w:p w:rsidR="00A32DA1" w:rsidRDefault="00A32DA1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803C6B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791A"/>
    <w:rsid w:val="009A78C4"/>
    <w:rsid w:val="009B71E5"/>
    <w:rsid w:val="009C0D47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ru-RU" sz="1300">
                <a:latin typeface="Times New Roman"/>
                <a:cs typeface="Times New Roman"/>
              </a:rPr>
              <a:t> квартале 2021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</c:title>
    <c:view3D>
      <c:rotX val="40"/>
      <c:rotY val="14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</c:title>
    <c:view3D>
      <c:rotX val="30"/>
      <c:rotY val="1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3.2056896551724147E-2"/>
                  <c:y val="-0.29436570428696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  <c:pt idx="2">
                  <c:v>лично</c:v>
                </c:pt>
                <c:pt idx="3">
                  <c:v>по почте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 </a:t>
            </a:r>
            <a:r>
              <a:rPr lang="en-US"/>
              <a:t>I </a:t>
            </a:r>
            <a:r>
              <a:rPr lang="ru-RU"/>
              <a:t>квартале 2021 года
</a:t>
            </a:r>
          </a:p>
        </c:rich>
      </c:tx>
    </c:title>
    <c:view3D>
      <c:rotX val="30"/>
      <c:rotY val="110"/>
      <c:rAngAx val="1"/>
    </c:view3D>
    <c:plotArea>
      <c:layout>
        <c:manualLayout>
          <c:layoutTarget val="inner"/>
          <c:xMode val="edge"/>
          <c:yMode val="edge"/>
          <c:x val="6.5832604257801547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7"/>
          <c:y val="0.35261079031787895"/>
          <c:w val="0.34019557451151838"/>
          <c:h val="0.58028113152522398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1109472266975249E-2"/>
          <c:y val="2.3809523809523812E-2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8.9375407021490744E-2"/>
          <c:y val="0.21335670632411818"/>
          <c:w val="0.82407407407407718"/>
          <c:h val="0.52754218222721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1459159710299361E-2"/>
                  <c:y val="5.9948509485094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339366131865096"/>
                  <c:y val="0.11613787262872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 населенного пункта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9.5352357271130672E-2"/>
                  <c:y val="4.8873306233062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увековечивание памяти погибших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843091981923317E-2"/>
                  <c:y val="-2.8727370617134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вопросы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состояние дорог, дорожное хозяйство</c:v>
                </c:pt>
                <c:pt idx="1">
                  <c:v>благоустройство населенного пункта</c:v>
                </c:pt>
                <c:pt idx="2">
                  <c:v>увековечивание памяти погибших</c:v>
                </c:pt>
                <c:pt idx="3">
                  <c:v>прочие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50"/>
      <c:perspective val="30"/>
    </c:view3D>
    <c:plotArea>
      <c:layout>
        <c:manualLayout>
          <c:layoutTarget val="inner"/>
          <c:xMode val="edge"/>
          <c:yMode val="edge"/>
          <c:x val="6.5336286089239123E-2"/>
          <c:y val="0.15559273840769988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253E-2"/>
                  <c:y val="7.8793922385999332E-2"/>
                </c:manualLayout>
              </c:layout>
              <c:showPercent val="1"/>
            </c:dLbl>
            <c:dLbl>
              <c:idx val="1"/>
              <c:layout>
                <c:manualLayout>
                  <c:x val="8.9029674349979701E-2"/>
                  <c:y val="-0.24920578699288892"/>
                </c:manualLayout>
              </c:layout>
              <c:showPercent val="1"/>
            </c:dLbl>
            <c:dLbl>
              <c:idx val="2"/>
              <c:layout>
                <c:manualLayout>
                  <c:x val="6.8695342336510035E-2"/>
                  <c:y val="4.6517904985060275E-2"/>
                </c:manualLayout>
              </c:layout>
              <c:showPercent val="1"/>
            </c:dLbl>
            <c:showPercent val="1"/>
          </c:dLbls>
          <c:cat>
            <c:strRef>
              <c:f>Лист1!$A$2:$A$6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908683289589084"/>
          <c:y val="0.26870359955005635"/>
          <c:w val="0.23702427821522309"/>
          <c:h val="0.5087013777257081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22</cp:revision>
  <cp:lastPrinted>2018-01-18T09:08:00Z</cp:lastPrinted>
  <dcterms:created xsi:type="dcterms:W3CDTF">2017-04-11T07:06:00Z</dcterms:created>
  <dcterms:modified xsi:type="dcterms:W3CDTF">2021-04-12T12:33:00Z</dcterms:modified>
</cp:coreProperties>
</file>