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4C" w:rsidRDefault="00DC504C" w:rsidP="00DC50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0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4.75pt" o:ole="" fillcolor="window">
            <v:imagedata r:id="rId5" o:title=""/>
          </v:shape>
          <o:OLEObject Type="Embed" ProgID="Word.Picture.8" ShapeID="_x0000_i1025" DrawAspect="Content" ObjectID="_1501935105" r:id="rId6"/>
        </w:object>
      </w:r>
    </w:p>
    <w:p w:rsidR="00DC504C" w:rsidRDefault="00DC504C" w:rsidP="00DC504C">
      <w:pPr>
        <w:pStyle w:val="a3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C504C" w:rsidRDefault="00DC504C" w:rsidP="00DC504C">
      <w:pPr>
        <w:pStyle w:val="a3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Новгородская область </w:t>
      </w:r>
      <w:proofErr w:type="spellStart"/>
      <w:r>
        <w:rPr>
          <w:b/>
          <w:szCs w:val="28"/>
        </w:rPr>
        <w:t>Чудовский</w:t>
      </w:r>
      <w:proofErr w:type="spellEnd"/>
      <w:r>
        <w:rPr>
          <w:b/>
          <w:szCs w:val="28"/>
        </w:rPr>
        <w:t xml:space="preserve"> район</w:t>
      </w:r>
    </w:p>
    <w:p w:rsidR="00DC504C" w:rsidRDefault="00DC504C" w:rsidP="00DC504C">
      <w:pPr>
        <w:pStyle w:val="a3"/>
        <w:spacing w:line="240" w:lineRule="exact"/>
        <w:jc w:val="center"/>
        <w:rPr>
          <w:b/>
          <w:szCs w:val="28"/>
        </w:rPr>
      </w:pPr>
    </w:p>
    <w:p w:rsidR="00DC504C" w:rsidRDefault="00DC504C" w:rsidP="00DC504C">
      <w:pPr>
        <w:pStyle w:val="a3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DC504C" w:rsidRDefault="00DC504C" w:rsidP="00DC504C">
      <w:pPr>
        <w:pStyle w:val="a3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ГРУЗИНСКОГО  СЕЛЬСКОГО  ПОСЕЛЕНИЯ</w:t>
      </w:r>
    </w:p>
    <w:p w:rsidR="00DC504C" w:rsidRDefault="00DC504C" w:rsidP="00DC504C">
      <w:pPr>
        <w:pStyle w:val="a3"/>
        <w:jc w:val="center"/>
        <w:rPr>
          <w:b/>
          <w:szCs w:val="28"/>
        </w:rPr>
      </w:pPr>
    </w:p>
    <w:p w:rsidR="00DC504C" w:rsidRDefault="00DC504C" w:rsidP="00DC504C">
      <w:pPr>
        <w:pStyle w:val="a3"/>
        <w:jc w:val="center"/>
        <w:rPr>
          <w:spacing w:val="90"/>
          <w:szCs w:val="28"/>
        </w:rPr>
      </w:pPr>
      <w:r>
        <w:rPr>
          <w:spacing w:val="90"/>
          <w:szCs w:val="28"/>
        </w:rPr>
        <w:t>РЕШЕНИЕ</w:t>
      </w:r>
    </w:p>
    <w:p w:rsidR="00DC504C" w:rsidRDefault="00DC504C" w:rsidP="00DC504C">
      <w:pPr>
        <w:pStyle w:val="a3"/>
        <w:jc w:val="center"/>
        <w:rPr>
          <w:spacing w:val="-4"/>
          <w:szCs w:val="28"/>
        </w:rPr>
      </w:pPr>
    </w:p>
    <w:p w:rsidR="00DC504C" w:rsidRDefault="00DC504C" w:rsidP="00DC504C">
      <w:pPr>
        <w:pStyle w:val="a3"/>
        <w:rPr>
          <w:bCs/>
          <w:spacing w:val="-1"/>
          <w:szCs w:val="28"/>
        </w:rPr>
      </w:pPr>
      <w:r w:rsidRPr="002F74D2">
        <w:rPr>
          <w:bCs/>
          <w:spacing w:val="-1"/>
          <w:szCs w:val="28"/>
        </w:rPr>
        <w:t>от</w:t>
      </w:r>
      <w:r>
        <w:rPr>
          <w:bCs/>
          <w:spacing w:val="-1"/>
          <w:szCs w:val="28"/>
        </w:rPr>
        <w:t xml:space="preserve"> 20.08.2015    № 283</w:t>
      </w:r>
    </w:p>
    <w:p w:rsidR="00DC504C" w:rsidRPr="002F74D2" w:rsidRDefault="00DC504C" w:rsidP="00DC504C">
      <w:pPr>
        <w:pStyle w:val="a3"/>
        <w:rPr>
          <w:bCs/>
          <w:spacing w:val="-1"/>
          <w:szCs w:val="28"/>
        </w:rPr>
      </w:pPr>
      <w:r w:rsidRPr="002F74D2">
        <w:rPr>
          <w:bCs/>
          <w:spacing w:val="-1"/>
          <w:szCs w:val="28"/>
        </w:rPr>
        <w:t>п. Краснофарфорный</w:t>
      </w:r>
    </w:p>
    <w:p w:rsidR="00DC504C" w:rsidRPr="002F74D2" w:rsidRDefault="00DC504C" w:rsidP="00DC504C">
      <w:pPr>
        <w:tabs>
          <w:tab w:val="left" w:pos="5940"/>
        </w:tabs>
        <w:rPr>
          <w:rFonts w:ascii="Times New Roman" w:hAnsi="Times New Roman"/>
          <w:caps/>
        </w:rPr>
      </w:pPr>
    </w:p>
    <w:p w:rsidR="00DC504C" w:rsidRPr="00DC504C" w:rsidRDefault="00DC504C" w:rsidP="00DC504C">
      <w:pPr>
        <w:tabs>
          <w:tab w:val="left" w:pos="594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C504C">
        <w:rPr>
          <w:rFonts w:ascii="Times New Roman" w:hAnsi="Times New Roman" w:cs="Times New Roman"/>
          <w:b/>
          <w:sz w:val="28"/>
          <w:szCs w:val="28"/>
        </w:rPr>
        <w:t>О   заключении  соглашения</w:t>
      </w:r>
    </w:p>
    <w:p w:rsidR="00DC504C" w:rsidRPr="00DC504C" w:rsidRDefault="00DC504C" w:rsidP="00DC504C">
      <w:pPr>
        <w:tabs>
          <w:tab w:val="left" w:pos="594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C504C">
        <w:rPr>
          <w:rFonts w:ascii="Times New Roman" w:hAnsi="Times New Roman" w:cs="Times New Roman"/>
          <w:b/>
          <w:sz w:val="28"/>
          <w:szCs w:val="28"/>
        </w:rPr>
        <w:t xml:space="preserve">по  передаче полномочий  </w:t>
      </w:r>
      <w:proofErr w:type="gramStart"/>
      <w:r w:rsidRPr="00DC504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C504C" w:rsidRPr="00DC504C" w:rsidRDefault="00DC504C" w:rsidP="00DC504C">
      <w:pPr>
        <w:tabs>
          <w:tab w:val="left" w:pos="594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C504C">
        <w:rPr>
          <w:rFonts w:ascii="Times New Roman" w:hAnsi="Times New Roman" w:cs="Times New Roman"/>
          <w:b/>
          <w:sz w:val="28"/>
          <w:szCs w:val="28"/>
        </w:rPr>
        <w:t xml:space="preserve">осуществлению </w:t>
      </w:r>
      <w:proofErr w:type="gramStart"/>
      <w:r w:rsidRPr="00DC504C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DC5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04C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Pr="00DC504C">
        <w:rPr>
          <w:rFonts w:ascii="Times New Roman" w:hAnsi="Times New Roman" w:cs="Times New Roman"/>
          <w:b/>
          <w:sz w:val="28"/>
          <w:szCs w:val="28"/>
        </w:rPr>
        <w:t>-</w:t>
      </w:r>
    </w:p>
    <w:p w:rsidR="00DC504C" w:rsidRPr="00DC504C" w:rsidRDefault="00DC504C" w:rsidP="00DC504C">
      <w:pPr>
        <w:tabs>
          <w:tab w:val="left" w:pos="594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504C">
        <w:rPr>
          <w:rFonts w:ascii="Times New Roman" w:hAnsi="Times New Roman" w:cs="Times New Roman"/>
          <w:b/>
          <w:sz w:val="28"/>
          <w:szCs w:val="28"/>
        </w:rPr>
        <w:t>ниципального</w:t>
      </w:r>
      <w:proofErr w:type="spellEnd"/>
      <w:r w:rsidRPr="00DC504C">
        <w:rPr>
          <w:rFonts w:ascii="Times New Roman" w:hAnsi="Times New Roman" w:cs="Times New Roman"/>
          <w:b/>
          <w:sz w:val="28"/>
          <w:szCs w:val="28"/>
        </w:rPr>
        <w:t xml:space="preserve">   финансового</w:t>
      </w:r>
    </w:p>
    <w:p w:rsidR="00DC504C" w:rsidRPr="00DC504C" w:rsidRDefault="00DC504C" w:rsidP="00DC504C">
      <w:pPr>
        <w:tabs>
          <w:tab w:val="left" w:pos="594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C504C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DC504C" w:rsidRPr="00DC504C" w:rsidRDefault="00DC504C" w:rsidP="00DC504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4C" w:rsidRPr="00DC504C" w:rsidRDefault="00DC504C" w:rsidP="00DC504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4C" w:rsidRPr="00DC504C" w:rsidRDefault="00DC504C" w:rsidP="00DC504C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 xml:space="preserve">           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 Совет депутатов Грузинского сельского поселения</w:t>
      </w:r>
    </w:p>
    <w:p w:rsidR="00DC504C" w:rsidRPr="00DC504C" w:rsidRDefault="00DC504C" w:rsidP="00DC504C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504C" w:rsidRPr="00DC504C" w:rsidRDefault="00DC504C" w:rsidP="00DC504C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04C" w:rsidRPr="00DC504C" w:rsidRDefault="00DC504C" w:rsidP="00DC504C">
      <w:pPr>
        <w:tabs>
          <w:tab w:val="left" w:pos="59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 xml:space="preserve">1.Передать к исполнению контрольно-счетной палате </w:t>
      </w:r>
      <w:proofErr w:type="spellStart"/>
      <w:r w:rsidRPr="00DC504C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Pr="00DC504C">
        <w:rPr>
          <w:rFonts w:ascii="Times New Roman" w:hAnsi="Times New Roman" w:cs="Times New Roman"/>
          <w:sz w:val="28"/>
          <w:szCs w:val="28"/>
        </w:rPr>
        <w:t xml:space="preserve"> муниципального района в 2016 году полномочия по осуществлению внешнего муниципального финансового контроля Грузинского сельского поселения:</w:t>
      </w:r>
    </w:p>
    <w:p w:rsidR="00DC504C" w:rsidRPr="00DC504C" w:rsidRDefault="00DC504C" w:rsidP="00DC504C">
      <w:pPr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504C">
        <w:rPr>
          <w:rFonts w:ascii="Times New Roman" w:hAnsi="Times New Roman" w:cs="Times New Roman"/>
          <w:sz w:val="28"/>
          <w:szCs w:val="28"/>
        </w:rPr>
        <w:t xml:space="preserve"> исполнением бюджета Грузинского сельского поселения;</w:t>
      </w:r>
    </w:p>
    <w:p w:rsidR="00DC504C" w:rsidRPr="00DC504C" w:rsidRDefault="00DC504C" w:rsidP="00DC504C">
      <w:pPr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>экспертиза проекта бюджета Грузинского сельского поселения;</w:t>
      </w:r>
    </w:p>
    <w:p w:rsidR="00DC504C" w:rsidRPr="00DC504C" w:rsidRDefault="00DC504C" w:rsidP="00DC504C">
      <w:pPr>
        <w:numPr>
          <w:ilvl w:val="0"/>
          <w:numId w:val="1"/>
        </w:numPr>
        <w:tabs>
          <w:tab w:val="left" w:pos="59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Грузинского сельского поселения;</w:t>
      </w:r>
    </w:p>
    <w:p w:rsidR="00DC504C" w:rsidRPr="00DC504C" w:rsidRDefault="00DC504C" w:rsidP="00DC504C">
      <w:pPr>
        <w:numPr>
          <w:ilvl w:val="0"/>
          <w:numId w:val="1"/>
        </w:numPr>
        <w:tabs>
          <w:tab w:val="left" w:pos="59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proofErr w:type="gramStart"/>
      <w:r w:rsidRPr="00DC50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504C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(эффективностью) использования средств бюджета Грузинского сельского поселения, а также иных средств, получаемых бюджетом Грузинского сельского поселения из иных источников, предусмотренных законодательством Российской Федерации;</w:t>
      </w:r>
    </w:p>
    <w:p w:rsidR="00DC504C" w:rsidRPr="00DC504C" w:rsidRDefault="00DC504C" w:rsidP="00DC504C">
      <w:pPr>
        <w:numPr>
          <w:ilvl w:val="0"/>
          <w:numId w:val="1"/>
        </w:numPr>
        <w:tabs>
          <w:tab w:val="left" w:pos="59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</w:t>
      </w:r>
      <w:proofErr w:type="gramStart"/>
      <w:r w:rsidRPr="00DC504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DC504C">
        <w:rPr>
          <w:rFonts w:ascii="Times New Roman" w:hAnsi="Times New Roman" w:cs="Times New Roman"/>
          <w:sz w:val="28"/>
          <w:szCs w:val="28"/>
        </w:rPr>
        <w:t>узинского сельского поселения, а также муниципальных программ;</w:t>
      </w:r>
    </w:p>
    <w:p w:rsidR="00DC504C" w:rsidRPr="00DC504C" w:rsidRDefault="00DC504C" w:rsidP="00DC504C">
      <w:pPr>
        <w:numPr>
          <w:ilvl w:val="0"/>
          <w:numId w:val="1"/>
        </w:numPr>
        <w:tabs>
          <w:tab w:val="left" w:pos="59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lastRenderedPageBreak/>
        <w:t>подготовка информации о ходе исполнения бюджета Грузинского сельского поселения, о результатах проведения контрольных и экспертно-аналитических мероприятий и представление такой информации в Совет депутатов Грузинского сельского поселения и Главе Грузинского сельского поселения,</w:t>
      </w:r>
    </w:p>
    <w:p w:rsidR="00DC504C" w:rsidRPr="00DC504C" w:rsidRDefault="00DC504C" w:rsidP="00DC504C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 xml:space="preserve">      и заключить соответствующее соглашение о передаче полномочий по осуществлению внешнего муниципального финансового контроля.</w:t>
      </w:r>
    </w:p>
    <w:p w:rsidR="00DC504C" w:rsidRPr="00DC504C" w:rsidRDefault="00DC504C" w:rsidP="00DC504C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 xml:space="preserve">          2. Председателю Совета депутатов Грузинского сельского поселения подписать соглашение о передаче полномочий, указанных в пункте 1 настоящего решения.</w:t>
      </w:r>
    </w:p>
    <w:p w:rsidR="00DC504C" w:rsidRPr="00DC504C" w:rsidRDefault="00DC504C" w:rsidP="00DC504C">
      <w:pPr>
        <w:tabs>
          <w:tab w:val="left" w:pos="59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 xml:space="preserve">     3. В решении о бюджете Грузинского сельского поселения на 2016 год и на плановый период 2017-2018  годов предусмотреть отдельной строкой объем межбюджетных трансфертов, необходимый для осуществления полномочий, указанных в пункте 1 настоящего решения, рассчитанный в установленном порядке.</w:t>
      </w:r>
    </w:p>
    <w:p w:rsidR="00DC504C" w:rsidRPr="00DC504C" w:rsidRDefault="00DC504C" w:rsidP="00DC504C">
      <w:pPr>
        <w:tabs>
          <w:tab w:val="left" w:pos="594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 xml:space="preserve">     4. Настоящее решение вступает в силу с 1 января 2016 года.</w:t>
      </w:r>
    </w:p>
    <w:p w:rsidR="00DC504C" w:rsidRPr="00DC504C" w:rsidRDefault="00DC504C" w:rsidP="00DC504C">
      <w:pPr>
        <w:tabs>
          <w:tab w:val="left" w:pos="59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 xml:space="preserve">     5.Опубликовать решение в 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DC504C" w:rsidRPr="00DC504C" w:rsidRDefault="00DC504C" w:rsidP="00DC504C">
      <w:pPr>
        <w:tabs>
          <w:tab w:val="left" w:pos="59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504C" w:rsidRPr="00DC504C" w:rsidRDefault="00DC504C" w:rsidP="00DC504C">
      <w:pPr>
        <w:tabs>
          <w:tab w:val="left" w:pos="59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504C" w:rsidRPr="00DC504C" w:rsidRDefault="0065738B" w:rsidP="00DC5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поселения   </w:t>
      </w:r>
      <w:r w:rsidR="00DC504C">
        <w:rPr>
          <w:rFonts w:ascii="Times New Roman" w:hAnsi="Times New Roman" w:cs="Times New Roman"/>
          <w:b/>
          <w:sz w:val="28"/>
          <w:szCs w:val="28"/>
        </w:rPr>
        <w:t>Л.В. Башмачникова</w:t>
      </w:r>
    </w:p>
    <w:sectPr w:rsidR="00DC504C" w:rsidRPr="00DC504C" w:rsidSect="009E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896"/>
    <w:multiLevelType w:val="hybridMultilevel"/>
    <w:tmpl w:val="49BE8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04C"/>
    <w:rsid w:val="0065738B"/>
    <w:rsid w:val="0093310A"/>
    <w:rsid w:val="009E2F65"/>
    <w:rsid w:val="00DC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0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50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2015-08-24T12:22:00Z</cp:lastPrinted>
  <dcterms:created xsi:type="dcterms:W3CDTF">2015-08-17T14:03:00Z</dcterms:created>
  <dcterms:modified xsi:type="dcterms:W3CDTF">2015-08-24T12:25:00Z</dcterms:modified>
</cp:coreProperties>
</file>