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Look w:val="04A0"/>
      </w:tblPr>
      <w:tblGrid>
        <w:gridCol w:w="2972"/>
        <w:gridCol w:w="4449"/>
        <w:gridCol w:w="2150"/>
      </w:tblGrid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Наименование документа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 xml:space="preserve">Кем </w:t>
            </w:r>
            <w:proofErr w:type="gramStart"/>
            <w:r w:rsidRPr="00252554">
              <w:t>утверждены</w:t>
            </w:r>
            <w:proofErr w:type="gramEnd"/>
            <w:r w:rsidRPr="00252554">
              <w:t xml:space="preserve"> и когда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Дата регистрации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proofErr w:type="gramStart"/>
            <w:r w:rsidRPr="00252554">
              <w:t>Утвержден</w:t>
            </w:r>
            <w:proofErr w:type="gramEnd"/>
            <w:r w:rsidRPr="00252554">
              <w:t xml:space="preserve"> решением Совета депутатов Грузинского сельского поселения от 26.12.2005 № 7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30.12.2005 RU535203022005001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24.05.2007 № 5                            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25.06.2007 RU535203022007001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27.05.2008 № 12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26.06.2008 RU535203022008001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11.09.2009 № 22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01.10.2009 RU535203022009001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18.08.2010 № 34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08.09.2010 RU535203022010001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15.12.2011 № 69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18.01.2012 RU535203022012001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08.10.2012 № 115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14.11.2012 RU535203022012002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10.10.2013 № 172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07.11.2013 RU535203022013001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24.12.2013 № 184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21.01.2014 RU535203022014001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23.04.2014 № 211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20.05.2014 RU535203022014002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30.01.2015 № 250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09.02.2015 RU535203022015001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и дополнения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23.04.2015 № 266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07.05.2015 RU535203022015002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08.12.2015 № 17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21.12.2015 RU535203022015003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19.04.2016 № 43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16.05.2016 RU535203022016001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17.08.2016 № 61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31.08.2016 RU535203022016002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09.11.2016 № 70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23.11.2016 RU535203022016003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27.02.2017 № 86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20.03.2017 RU535203022017001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 xml:space="preserve">Изменения в Устав </w:t>
            </w:r>
            <w:r w:rsidRPr="00252554">
              <w:lastRenderedPageBreak/>
              <w:t>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lastRenderedPageBreak/>
              <w:t xml:space="preserve">Утверждены решением Совета депутатов </w:t>
            </w:r>
            <w:r w:rsidRPr="00252554">
              <w:lastRenderedPageBreak/>
              <w:t>Грузинского сельского поселения от 20.06.2017 № 105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lastRenderedPageBreak/>
              <w:t xml:space="preserve">20.07.2017 </w:t>
            </w:r>
            <w:r w:rsidRPr="00252554">
              <w:lastRenderedPageBreak/>
              <w:t>RU535203022017002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lastRenderedPageBreak/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22.11.2017 № 115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19.12.2017 RU535203022017003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23.03.2018 № 129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25.04.2018 RU535203022018001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23.07.2018 № 143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16.08.2018 RU535203022018002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12.11.2018 № 157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11.12.2018 RU535203022018003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19.04.2019 № 173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15.05.2019 RU535203022019001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16.10.2019 № 188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30.10.2019 RU535203022019002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20.03.2020 № 210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13.04.2020 RU535203022020001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08.09.2020 № 230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23.09.2020 RU535203022020002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25.11.2020 № 10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16.12.2020 RU535203022020003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23.03.2021 № 28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15.04.2021 RU535203022021001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24.08.2021 № 41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30.09.2021 RU535203022021002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25.04.2022 № 86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11.05.2022 RU535203022022001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25.10.2022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28.10.2022 RU535203022022002</w:t>
            </w:r>
          </w:p>
        </w:tc>
      </w:tr>
      <w:tr w:rsidR="00BD7322" w:rsidRPr="00252554" w:rsidTr="00BD7322">
        <w:tc>
          <w:tcPr>
            <w:tcW w:w="1593" w:type="pct"/>
            <w:hideMark/>
          </w:tcPr>
          <w:p w:rsidR="00BD7322" w:rsidRPr="00252554" w:rsidRDefault="00BD7322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BD7322" w:rsidRPr="00252554" w:rsidRDefault="00BD7322" w:rsidP="00252554">
            <w:r w:rsidRPr="00252554">
              <w:t>Утверждены решением Совета депутатов Грузинского сельского поселения от 29.03.2023 № 135</w:t>
            </w:r>
          </w:p>
        </w:tc>
        <w:tc>
          <w:tcPr>
            <w:tcW w:w="1044" w:type="pct"/>
            <w:hideMark/>
          </w:tcPr>
          <w:p w:rsidR="00BD7322" w:rsidRPr="00252554" w:rsidRDefault="00BD7322" w:rsidP="00252554">
            <w:r w:rsidRPr="00252554">
              <w:t>14.04.2023</w:t>
            </w:r>
            <w:r w:rsidRPr="00252554">
              <w:br/>
              <w:t>RU535203022023001</w:t>
            </w:r>
          </w:p>
        </w:tc>
      </w:tr>
      <w:tr w:rsidR="0080256A" w:rsidRPr="00252554" w:rsidTr="00BD7322">
        <w:tc>
          <w:tcPr>
            <w:tcW w:w="1593" w:type="pct"/>
            <w:hideMark/>
          </w:tcPr>
          <w:p w:rsidR="0080256A" w:rsidRPr="00252554" w:rsidRDefault="0080256A" w:rsidP="00252554">
            <w:r w:rsidRPr="00252554"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80256A" w:rsidRPr="00252554" w:rsidRDefault="0080256A" w:rsidP="00252554">
            <w:r w:rsidRPr="00252554">
              <w:t>Утверждены решением Совета депутатов Грузинского сельского поселения от 28.11.2023 № 163</w:t>
            </w:r>
          </w:p>
        </w:tc>
        <w:tc>
          <w:tcPr>
            <w:tcW w:w="1044" w:type="pct"/>
            <w:hideMark/>
          </w:tcPr>
          <w:p w:rsidR="0080256A" w:rsidRPr="00252554" w:rsidRDefault="00F75BFE" w:rsidP="00252554">
            <w:r w:rsidRPr="00252554">
              <w:t>11.12.2023</w:t>
            </w:r>
          </w:p>
          <w:p w:rsidR="00F75BFE" w:rsidRPr="00252554" w:rsidRDefault="00F75BFE" w:rsidP="00252554">
            <w:r w:rsidRPr="00252554">
              <w:t>RU535203022023002</w:t>
            </w:r>
            <w:bookmarkStart w:id="0" w:name="_GoBack"/>
            <w:bookmarkEnd w:id="0"/>
          </w:p>
        </w:tc>
      </w:tr>
      <w:tr w:rsidR="00EC7FCF" w:rsidRPr="00252554" w:rsidTr="00BD7322">
        <w:tc>
          <w:tcPr>
            <w:tcW w:w="1593" w:type="pct"/>
            <w:hideMark/>
          </w:tcPr>
          <w:p w:rsidR="00EC7FCF" w:rsidRPr="00EC7FCF" w:rsidRDefault="00EC7FCF" w:rsidP="00252554">
            <w:r>
              <w:t>Изменения в Устав Грузинского сельского поселения</w:t>
            </w:r>
          </w:p>
        </w:tc>
        <w:tc>
          <w:tcPr>
            <w:tcW w:w="2364" w:type="pct"/>
            <w:hideMark/>
          </w:tcPr>
          <w:p w:rsidR="00EC7FCF" w:rsidRPr="00252554" w:rsidRDefault="00EC7FCF" w:rsidP="00252554">
            <w:r w:rsidRPr="00252554">
              <w:t>Утверждены решением Совета депутатов Грузинского сельского поселения от</w:t>
            </w:r>
            <w:r>
              <w:t xml:space="preserve"> </w:t>
            </w:r>
            <w:r w:rsidRPr="00EC7FCF">
              <w:t>26.03.2024 № 184</w:t>
            </w:r>
          </w:p>
        </w:tc>
        <w:tc>
          <w:tcPr>
            <w:tcW w:w="1044" w:type="pct"/>
            <w:hideMark/>
          </w:tcPr>
          <w:p w:rsidR="00EC7FCF" w:rsidRPr="00252554" w:rsidRDefault="00EC7FCF" w:rsidP="00EC7FCF">
            <w:r>
              <w:t>24.04.2024 RU535203022024</w:t>
            </w:r>
            <w:r w:rsidRPr="00252554">
              <w:t>00</w:t>
            </w:r>
            <w:r>
              <w:t>1</w:t>
            </w:r>
          </w:p>
        </w:tc>
      </w:tr>
    </w:tbl>
    <w:p w:rsidR="008C5041" w:rsidRDefault="008C5041"/>
    <w:sectPr w:rsidR="008C5041" w:rsidSect="008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22"/>
    <w:rsid w:val="000A763C"/>
    <w:rsid w:val="00252554"/>
    <w:rsid w:val="002A5592"/>
    <w:rsid w:val="0080256A"/>
    <w:rsid w:val="008C5041"/>
    <w:rsid w:val="00B15641"/>
    <w:rsid w:val="00BD7322"/>
    <w:rsid w:val="00EC7FCF"/>
    <w:rsid w:val="00F7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322"/>
    <w:rPr>
      <w:b/>
      <w:bCs/>
    </w:rPr>
  </w:style>
  <w:style w:type="character" w:styleId="a4">
    <w:name w:val="Hyperlink"/>
    <w:basedOn w:val="a0"/>
    <w:uiPriority w:val="99"/>
    <w:unhideWhenUsed/>
    <w:rsid w:val="00BD73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D7322"/>
    <w:pPr>
      <w:spacing w:after="0" w:line="240" w:lineRule="auto"/>
    </w:pPr>
  </w:style>
  <w:style w:type="table" w:styleId="a7">
    <w:name w:val="Table Grid"/>
    <w:basedOn w:val="a1"/>
    <w:uiPriority w:val="59"/>
    <w:rsid w:val="00BD7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2023-12-15T13:06:00Z</dcterms:created>
  <dcterms:modified xsi:type="dcterms:W3CDTF">2024-05-03T13:31:00Z</dcterms:modified>
</cp:coreProperties>
</file>